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C2C96" w14:textId="77777777" w:rsidR="00CD6007" w:rsidRPr="005639A8" w:rsidRDefault="00CD6007" w:rsidP="005639A8">
      <w:pPr>
        <w:jc w:val="center"/>
        <w:rPr>
          <w:rFonts w:cstheme="minorHAnsi"/>
          <w:b/>
          <w:sz w:val="28"/>
          <w:szCs w:val="28"/>
        </w:rPr>
      </w:pPr>
    </w:p>
    <w:p w14:paraId="02573031" w14:textId="4FC5F1A9" w:rsidR="00DB0401" w:rsidRPr="005639A8" w:rsidRDefault="00DB0401" w:rsidP="005639A8">
      <w:pPr>
        <w:jc w:val="center"/>
        <w:rPr>
          <w:rFonts w:cstheme="minorHAnsi"/>
          <w:b/>
          <w:sz w:val="28"/>
          <w:szCs w:val="28"/>
        </w:rPr>
      </w:pPr>
      <w:r w:rsidRPr="005639A8">
        <w:rPr>
          <w:rFonts w:cstheme="minorHAnsi"/>
          <w:b/>
          <w:sz w:val="28"/>
          <w:szCs w:val="28"/>
        </w:rPr>
        <w:t xml:space="preserve">Liverpool </w:t>
      </w:r>
      <w:r w:rsidR="004A4933">
        <w:rPr>
          <w:rFonts w:cstheme="minorHAnsi"/>
          <w:b/>
          <w:sz w:val="28"/>
          <w:szCs w:val="28"/>
        </w:rPr>
        <w:t>Covid Self Isolation Support Reimbursement</w:t>
      </w:r>
      <w:r w:rsidRPr="005639A8">
        <w:rPr>
          <w:rFonts w:cstheme="minorHAnsi"/>
          <w:b/>
          <w:sz w:val="28"/>
          <w:szCs w:val="28"/>
        </w:rPr>
        <w:t xml:space="preserve"> Programme</w:t>
      </w:r>
    </w:p>
    <w:p w14:paraId="65E07608" w14:textId="4A01D772" w:rsidR="00F87CD1" w:rsidRPr="005639A8" w:rsidRDefault="00C65C55" w:rsidP="3A1435E4">
      <w:pPr>
        <w:jc w:val="center"/>
        <w:rPr>
          <w:b/>
          <w:bCs/>
          <w:sz w:val="28"/>
          <w:szCs w:val="28"/>
        </w:rPr>
      </w:pPr>
      <w:r>
        <w:rPr>
          <w:b/>
          <w:bCs/>
          <w:sz w:val="28"/>
          <w:szCs w:val="28"/>
        </w:rPr>
        <w:t xml:space="preserve">Claim </w:t>
      </w:r>
      <w:r w:rsidR="3A1435E4" w:rsidRPr="3A1435E4">
        <w:rPr>
          <w:b/>
          <w:bCs/>
          <w:sz w:val="28"/>
          <w:szCs w:val="28"/>
        </w:rPr>
        <w:t>Guidance</w:t>
      </w:r>
    </w:p>
    <w:p w14:paraId="6F1CED84" w14:textId="77777777" w:rsidR="00DB0401" w:rsidRPr="00C82490" w:rsidRDefault="262BDBE5" w:rsidP="262BDBE5">
      <w:pPr>
        <w:pStyle w:val="ListParagraph"/>
        <w:numPr>
          <w:ilvl w:val="0"/>
          <w:numId w:val="14"/>
        </w:numPr>
        <w:spacing w:after="160" w:line="259" w:lineRule="auto"/>
        <w:ind w:left="0"/>
        <w:rPr>
          <w:b/>
          <w:bCs/>
          <w:sz w:val="24"/>
          <w:szCs w:val="24"/>
        </w:rPr>
      </w:pPr>
      <w:r w:rsidRPr="262BDBE5">
        <w:rPr>
          <w:b/>
          <w:bCs/>
          <w:sz w:val="24"/>
          <w:szCs w:val="24"/>
        </w:rPr>
        <w:t>Overview</w:t>
      </w:r>
    </w:p>
    <w:p w14:paraId="5C785B29" w14:textId="4D92DAC5" w:rsidR="004A4933" w:rsidRDefault="262BDBE5" w:rsidP="262BDBE5">
      <w:pPr>
        <w:autoSpaceDE w:val="0"/>
        <w:autoSpaceDN w:val="0"/>
        <w:adjustRightInd w:val="0"/>
        <w:spacing w:after="0" w:line="240" w:lineRule="auto"/>
        <w:rPr>
          <w:color w:val="221F1F"/>
          <w:sz w:val="24"/>
          <w:szCs w:val="24"/>
        </w:rPr>
      </w:pPr>
      <w:r w:rsidRPr="262BDBE5">
        <w:rPr>
          <w:color w:val="221F1F"/>
          <w:sz w:val="24"/>
          <w:szCs w:val="24"/>
        </w:rPr>
        <w:t>Self-isolation of people who have coronavirus, or are at high risk of having the virus, is an integral part of the Covid-19 response and will remain so throughout the medium term, particularly considering the threat posed by new variants. There is also a need to ensure high uptake of testing.</w:t>
      </w:r>
    </w:p>
    <w:p w14:paraId="001AD9FD" w14:textId="77777777" w:rsidR="00B1037F" w:rsidRPr="004A4933" w:rsidRDefault="00B1037F" w:rsidP="262BDBE5">
      <w:pPr>
        <w:autoSpaceDE w:val="0"/>
        <w:autoSpaceDN w:val="0"/>
        <w:adjustRightInd w:val="0"/>
        <w:spacing w:after="0" w:line="240" w:lineRule="auto"/>
        <w:rPr>
          <w:color w:val="221F1F"/>
          <w:sz w:val="24"/>
          <w:szCs w:val="24"/>
        </w:rPr>
      </w:pPr>
    </w:p>
    <w:p w14:paraId="104E0FC3" w14:textId="77777777" w:rsidR="004A4933" w:rsidRPr="004A4933" w:rsidRDefault="262BDBE5" w:rsidP="262BDBE5">
      <w:pPr>
        <w:autoSpaceDE w:val="0"/>
        <w:autoSpaceDN w:val="0"/>
        <w:adjustRightInd w:val="0"/>
        <w:spacing w:after="0" w:line="240" w:lineRule="auto"/>
        <w:rPr>
          <w:color w:val="221F1F"/>
          <w:sz w:val="24"/>
          <w:szCs w:val="24"/>
        </w:rPr>
      </w:pPr>
      <w:r w:rsidRPr="262BDBE5">
        <w:rPr>
          <w:color w:val="221F1F"/>
          <w:sz w:val="24"/>
          <w:szCs w:val="24"/>
        </w:rPr>
        <w:t>The main reported barriers to successful self-isolation include:</w:t>
      </w:r>
    </w:p>
    <w:p w14:paraId="1DBF537B" w14:textId="1A004857" w:rsidR="004A4933" w:rsidRPr="00B1037F" w:rsidRDefault="262BDBE5" w:rsidP="262BDBE5">
      <w:pPr>
        <w:pStyle w:val="ListParagraph"/>
        <w:numPr>
          <w:ilvl w:val="0"/>
          <w:numId w:val="30"/>
        </w:numPr>
        <w:autoSpaceDE w:val="0"/>
        <w:autoSpaceDN w:val="0"/>
        <w:adjustRightInd w:val="0"/>
        <w:spacing w:after="54" w:line="240" w:lineRule="auto"/>
        <w:rPr>
          <w:color w:val="221F1F"/>
          <w:sz w:val="24"/>
          <w:szCs w:val="24"/>
        </w:rPr>
      </w:pPr>
      <w:r w:rsidRPr="262BDBE5">
        <w:rPr>
          <w:color w:val="221F1F"/>
          <w:sz w:val="24"/>
          <w:szCs w:val="24"/>
        </w:rPr>
        <w:t>A lack of understanding about self-isolation requirements and the importance of self-</w:t>
      </w:r>
      <w:proofErr w:type="gramStart"/>
      <w:r w:rsidRPr="262BDBE5">
        <w:rPr>
          <w:color w:val="221F1F"/>
          <w:sz w:val="24"/>
          <w:szCs w:val="24"/>
        </w:rPr>
        <w:t>isolation;</w:t>
      </w:r>
      <w:proofErr w:type="gramEnd"/>
    </w:p>
    <w:p w14:paraId="4FF24C88" w14:textId="20E8B97D" w:rsidR="004A4933" w:rsidRPr="00B1037F" w:rsidRDefault="262BDBE5" w:rsidP="262BDBE5">
      <w:pPr>
        <w:pStyle w:val="ListParagraph"/>
        <w:numPr>
          <w:ilvl w:val="0"/>
          <w:numId w:val="30"/>
        </w:numPr>
        <w:autoSpaceDE w:val="0"/>
        <w:autoSpaceDN w:val="0"/>
        <w:adjustRightInd w:val="0"/>
        <w:spacing w:after="54" w:line="240" w:lineRule="auto"/>
        <w:rPr>
          <w:color w:val="221F1F"/>
          <w:sz w:val="24"/>
          <w:szCs w:val="24"/>
        </w:rPr>
      </w:pPr>
      <w:r w:rsidRPr="262BDBE5">
        <w:rPr>
          <w:color w:val="221F1F"/>
          <w:sz w:val="24"/>
          <w:szCs w:val="24"/>
        </w:rPr>
        <w:t>Concerns about financial consequences and employment risks; and</w:t>
      </w:r>
    </w:p>
    <w:p w14:paraId="1D6ED5C0" w14:textId="4E2FDF74" w:rsidR="004A4933" w:rsidRPr="00B1037F" w:rsidRDefault="262BDBE5" w:rsidP="262BDBE5">
      <w:pPr>
        <w:pStyle w:val="ListParagraph"/>
        <w:numPr>
          <w:ilvl w:val="0"/>
          <w:numId w:val="30"/>
        </w:numPr>
        <w:autoSpaceDE w:val="0"/>
        <w:autoSpaceDN w:val="0"/>
        <w:adjustRightInd w:val="0"/>
        <w:spacing w:after="0" w:line="240" w:lineRule="auto"/>
        <w:rPr>
          <w:color w:val="221F1F"/>
          <w:sz w:val="24"/>
          <w:szCs w:val="24"/>
        </w:rPr>
      </w:pPr>
      <w:r w:rsidRPr="262BDBE5">
        <w:rPr>
          <w:color w:val="221F1F"/>
          <w:sz w:val="24"/>
          <w:szCs w:val="24"/>
        </w:rPr>
        <w:t>The practical, social, and emotional consequences of self-isolation, including access to food and other essential supplies, not being able to carry out caring responsibilities and practical tasks such as dog walking, impact on mental health and wellbeing, including loneliness and boredom.</w:t>
      </w:r>
    </w:p>
    <w:p w14:paraId="400AE025" w14:textId="77777777" w:rsidR="004A4933" w:rsidRPr="004A4933" w:rsidRDefault="004A4933" w:rsidP="262BDBE5">
      <w:pPr>
        <w:autoSpaceDE w:val="0"/>
        <w:autoSpaceDN w:val="0"/>
        <w:adjustRightInd w:val="0"/>
        <w:spacing w:after="0" w:line="240" w:lineRule="auto"/>
        <w:rPr>
          <w:color w:val="221F1F"/>
          <w:sz w:val="24"/>
          <w:szCs w:val="24"/>
        </w:rPr>
      </w:pPr>
    </w:p>
    <w:p w14:paraId="2AEB6B0C" w14:textId="64DAF2DB" w:rsidR="00894D3A" w:rsidRDefault="262BDBE5" w:rsidP="262BDBE5">
      <w:pPr>
        <w:autoSpaceDE w:val="0"/>
        <w:autoSpaceDN w:val="0"/>
        <w:adjustRightInd w:val="0"/>
        <w:spacing w:after="0" w:line="240" w:lineRule="auto"/>
        <w:rPr>
          <w:color w:val="221F1F"/>
          <w:sz w:val="24"/>
          <w:szCs w:val="24"/>
        </w:rPr>
      </w:pPr>
      <w:r w:rsidRPr="262BDBE5">
        <w:rPr>
          <w:color w:val="221F1F"/>
          <w:sz w:val="24"/>
          <w:szCs w:val="24"/>
        </w:rPr>
        <w:t xml:space="preserve">Funding is now available from Liverpool City Council’s Covid funds to part reimburse/reimburse some of the costs that the voluntary, community and faith sector may have incurred. Claims can be made for the period </w:t>
      </w:r>
      <w:r w:rsidR="000904FE">
        <w:rPr>
          <w:color w:val="221F1F"/>
          <w:sz w:val="24"/>
          <w:szCs w:val="24"/>
        </w:rPr>
        <w:t>1</w:t>
      </w:r>
      <w:r w:rsidR="000904FE" w:rsidRPr="000904FE">
        <w:rPr>
          <w:color w:val="221F1F"/>
          <w:sz w:val="24"/>
          <w:szCs w:val="24"/>
          <w:vertAlign w:val="superscript"/>
        </w:rPr>
        <w:t>st</w:t>
      </w:r>
      <w:r w:rsidR="000904FE">
        <w:rPr>
          <w:color w:val="221F1F"/>
          <w:sz w:val="24"/>
          <w:szCs w:val="24"/>
        </w:rPr>
        <w:t xml:space="preserve"> </w:t>
      </w:r>
      <w:r w:rsidRPr="262BDBE5">
        <w:rPr>
          <w:color w:val="221F1F"/>
          <w:sz w:val="24"/>
          <w:szCs w:val="24"/>
        </w:rPr>
        <w:t xml:space="preserve">March 2021 </w:t>
      </w:r>
      <w:r w:rsidR="000904FE">
        <w:rPr>
          <w:color w:val="221F1F"/>
          <w:sz w:val="24"/>
          <w:szCs w:val="24"/>
        </w:rPr>
        <w:t>–</w:t>
      </w:r>
      <w:r w:rsidRPr="262BDBE5">
        <w:rPr>
          <w:color w:val="221F1F"/>
          <w:sz w:val="24"/>
          <w:szCs w:val="24"/>
        </w:rPr>
        <w:t xml:space="preserve"> </w:t>
      </w:r>
      <w:r w:rsidR="000904FE">
        <w:rPr>
          <w:color w:val="221F1F"/>
          <w:sz w:val="24"/>
          <w:szCs w:val="24"/>
        </w:rPr>
        <w:t>30</w:t>
      </w:r>
      <w:r w:rsidR="000904FE" w:rsidRPr="000904FE">
        <w:rPr>
          <w:color w:val="221F1F"/>
          <w:sz w:val="24"/>
          <w:szCs w:val="24"/>
          <w:vertAlign w:val="superscript"/>
        </w:rPr>
        <w:t>th</w:t>
      </w:r>
      <w:r w:rsidR="000904FE">
        <w:rPr>
          <w:color w:val="221F1F"/>
          <w:sz w:val="24"/>
          <w:szCs w:val="24"/>
        </w:rPr>
        <w:t xml:space="preserve"> </w:t>
      </w:r>
      <w:r w:rsidRPr="262BDBE5">
        <w:rPr>
          <w:color w:val="221F1F"/>
          <w:sz w:val="24"/>
          <w:szCs w:val="24"/>
        </w:rPr>
        <w:t>September 2021 in supporting their local communities to self-isolate successfully when instructed to do so.</w:t>
      </w:r>
    </w:p>
    <w:p w14:paraId="6AC88DDD" w14:textId="2AF74941" w:rsidR="00984336" w:rsidRDefault="00984336" w:rsidP="262BDBE5">
      <w:pPr>
        <w:autoSpaceDE w:val="0"/>
        <w:autoSpaceDN w:val="0"/>
        <w:adjustRightInd w:val="0"/>
        <w:spacing w:after="0" w:line="240" w:lineRule="auto"/>
        <w:rPr>
          <w:color w:val="221F1F"/>
          <w:sz w:val="24"/>
          <w:szCs w:val="24"/>
        </w:rPr>
      </w:pPr>
    </w:p>
    <w:p w14:paraId="24767371" w14:textId="66846F39" w:rsidR="00DB0401" w:rsidRPr="005639A8" w:rsidRDefault="262BDBE5" w:rsidP="262BDBE5">
      <w:pPr>
        <w:pStyle w:val="ListParagraph"/>
        <w:numPr>
          <w:ilvl w:val="0"/>
          <w:numId w:val="14"/>
        </w:numPr>
        <w:ind w:left="0" w:hanging="426"/>
        <w:rPr>
          <w:b/>
          <w:bCs/>
          <w:sz w:val="24"/>
          <w:szCs w:val="24"/>
        </w:rPr>
      </w:pPr>
      <w:r w:rsidRPr="262BDBE5">
        <w:rPr>
          <w:b/>
          <w:bCs/>
          <w:sz w:val="24"/>
          <w:szCs w:val="24"/>
        </w:rPr>
        <w:t>Type of funding available</w:t>
      </w:r>
    </w:p>
    <w:p w14:paraId="16E04AA4" w14:textId="73F05AAC" w:rsidR="00FB6296" w:rsidRDefault="262BDBE5" w:rsidP="262BDBE5">
      <w:pPr>
        <w:rPr>
          <w:sz w:val="24"/>
          <w:szCs w:val="24"/>
        </w:rPr>
      </w:pPr>
      <w:r w:rsidRPr="262BDBE5">
        <w:rPr>
          <w:sz w:val="24"/>
          <w:szCs w:val="24"/>
        </w:rPr>
        <w:t>This is funding that can only be used to reimburse part of/ the cost of activity already incurred from March 2021</w:t>
      </w:r>
      <w:r w:rsidR="000904FE">
        <w:rPr>
          <w:sz w:val="24"/>
          <w:szCs w:val="24"/>
        </w:rPr>
        <w:t xml:space="preserve"> to </w:t>
      </w:r>
      <w:r w:rsidRPr="262BDBE5">
        <w:rPr>
          <w:sz w:val="24"/>
          <w:szCs w:val="24"/>
        </w:rPr>
        <w:t>September 2021 that provided, social and emotional support to those who were self-isolating.</w:t>
      </w:r>
    </w:p>
    <w:p w14:paraId="70958556" w14:textId="36817205" w:rsidR="005944EA" w:rsidRDefault="262BDBE5" w:rsidP="262BDBE5">
      <w:pPr>
        <w:rPr>
          <w:sz w:val="24"/>
          <w:szCs w:val="24"/>
        </w:rPr>
      </w:pPr>
      <w:r w:rsidRPr="262BDBE5">
        <w:rPr>
          <w:sz w:val="24"/>
          <w:szCs w:val="24"/>
        </w:rPr>
        <w:t>These may have been:</w:t>
      </w:r>
    </w:p>
    <w:p w14:paraId="332926A9" w14:textId="77777777" w:rsidR="005944EA" w:rsidRDefault="262BDBE5" w:rsidP="262BDBE5">
      <w:pPr>
        <w:pStyle w:val="ListParagraph"/>
        <w:numPr>
          <w:ilvl w:val="0"/>
          <w:numId w:val="31"/>
        </w:numPr>
        <w:rPr>
          <w:sz w:val="24"/>
          <w:szCs w:val="24"/>
        </w:rPr>
      </w:pPr>
      <w:r w:rsidRPr="262BDBE5">
        <w:rPr>
          <w:sz w:val="24"/>
          <w:szCs w:val="24"/>
        </w:rPr>
        <w:t>individuals who were contacted by NHS Track and Trace and told to isolate</w:t>
      </w:r>
    </w:p>
    <w:p w14:paraId="4CBCE2F5" w14:textId="77777777" w:rsidR="005944EA" w:rsidRDefault="262BDBE5" w:rsidP="262BDBE5">
      <w:pPr>
        <w:pStyle w:val="ListParagraph"/>
        <w:numPr>
          <w:ilvl w:val="0"/>
          <w:numId w:val="31"/>
        </w:numPr>
        <w:rPr>
          <w:sz w:val="24"/>
          <w:szCs w:val="24"/>
        </w:rPr>
      </w:pPr>
      <w:r w:rsidRPr="262BDBE5">
        <w:rPr>
          <w:sz w:val="24"/>
          <w:szCs w:val="24"/>
        </w:rPr>
        <w:t xml:space="preserve">individuals who had close contact with a confirmed case and chose </w:t>
      </w:r>
      <w:proofErr w:type="gramStart"/>
      <w:r w:rsidRPr="262BDBE5">
        <w:rPr>
          <w:sz w:val="24"/>
          <w:szCs w:val="24"/>
        </w:rPr>
        <w:t>to</w:t>
      </w:r>
      <w:proofErr w:type="gramEnd"/>
      <w:r w:rsidRPr="262BDBE5">
        <w:rPr>
          <w:sz w:val="24"/>
          <w:szCs w:val="24"/>
        </w:rPr>
        <w:t xml:space="preserve"> self-isolate</w:t>
      </w:r>
    </w:p>
    <w:p w14:paraId="055BA860" w14:textId="4D06C3A8" w:rsidR="005944EA" w:rsidRDefault="262BDBE5" w:rsidP="262BDBE5">
      <w:pPr>
        <w:pStyle w:val="ListParagraph"/>
        <w:numPr>
          <w:ilvl w:val="0"/>
          <w:numId w:val="31"/>
        </w:numPr>
        <w:rPr>
          <w:sz w:val="24"/>
          <w:szCs w:val="24"/>
        </w:rPr>
      </w:pPr>
      <w:r w:rsidRPr="262BDBE5">
        <w:rPr>
          <w:sz w:val="24"/>
          <w:szCs w:val="24"/>
        </w:rPr>
        <w:t xml:space="preserve">individuals who had caring responsibilities for someone who was self-isolating </w:t>
      </w:r>
      <w:proofErr w:type="gramStart"/>
      <w:r w:rsidRPr="262BDBE5">
        <w:rPr>
          <w:sz w:val="24"/>
          <w:szCs w:val="24"/>
        </w:rPr>
        <w:t>e.g.</w:t>
      </w:r>
      <w:proofErr w:type="gramEnd"/>
      <w:r w:rsidRPr="262BDBE5">
        <w:rPr>
          <w:sz w:val="24"/>
          <w:szCs w:val="24"/>
        </w:rPr>
        <w:t xml:space="preserve"> child or elderly person</w:t>
      </w:r>
    </w:p>
    <w:p w14:paraId="178CD016" w14:textId="175D95CD" w:rsidR="008E55F9" w:rsidRDefault="262BDBE5" w:rsidP="262BDBE5">
      <w:pPr>
        <w:rPr>
          <w:sz w:val="24"/>
          <w:szCs w:val="24"/>
        </w:rPr>
      </w:pPr>
      <w:r w:rsidRPr="262BDBE5">
        <w:rPr>
          <w:sz w:val="24"/>
          <w:szCs w:val="24"/>
        </w:rPr>
        <w:t xml:space="preserve">Support may be wellbeing measures including engaging in social contact, providing reassurance, providing </w:t>
      </w:r>
      <w:proofErr w:type="gramStart"/>
      <w:r w:rsidRPr="262BDBE5">
        <w:rPr>
          <w:sz w:val="24"/>
          <w:szCs w:val="24"/>
        </w:rPr>
        <w:t>check-ins</w:t>
      </w:r>
      <w:proofErr w:type="gramEnd"/>
      <w:r w:rsidRPr="262BDBE5">
        <w:rPr>
          <w:sz w:val="24"/>
          <w:szCs w:val="24"/>
        </w:rPr>
        <w:t xml:space="preserve"> and making welfare calls. Mental health support measures could include support groups, telephone help lines and online mental health support communities.</w:t>
      </w:r>
    </w:p>
    <w:p w14:paraId="0950F150" w14:textId="6CBAF2AD" w:rsidR="005944EA" w:rsidRDefault="262BDBE5" w:rsidP="262BDBE5">
      <w:pPr>
        <w:rPr>
          <w:sz w:val="24"/>
          <w:szCs w:val="24"/>
        </w:rPr>
      </w:pPr>
      <w:r w:rsidRPr="262BDBE5">
        <w:rPr>
          <w:sz w:val="24"/>
          <w:szCs w:val="24"/>
        </w:rPr>
        <w:t xml:space="preserve">There is no minimum or maximum </w:t>
      </w:r>
      <w:proofErr w:type="gramStart"/>
      <w:r w:rsidRPr="262BDBE5">
        <w:rPr>
          <w:sz w:val="24"/>
          <w:szCs w:val="24"/>
        </w:rPr>
        <w:t>claim</w:t>
      </w:r>
      <w:proofErr w:type="gramEnd"/>
      <w:r w:rsidRPr="262BDBE5">
        <w:rPr>
          <w:sz w:val="24"/>
          <w:szCs w:val="24"/>
        </w:rPr>
        <w:t xml:space="preserve"> but reimbursement will be discretionary and subject to available funds and the receipt of suitable information. The total amount funding available will be determined by the Government once the claim for reimbursement has been received.</w:t>
      </w:r>
    </w:p>
    <w:p w14:paraId="5AFCCA63" w14:textId="77777777" w:rsidR="002D10C5" w:rsidRPr="002D10C5" w:rsidRDefault="002D10C5" w:rsidP="262BDBE5">
      <w:pPr>
        <w:rPr>
          <w:sz w:val="24"/>
          <w:szCs w:val="24"/>
        </w:rPr>
      </w:pPr>
    </w:p>
    <w:p w14:paraId="1DE4C865" w14:textId="77777777" w:rsidR="00DB070C" w:rsidRDefault="262BDBE5" w:rsidP="262BDBE5">
      <w:pPr>
        <w:pStyle w:val="ListParagraph"/>
        <w:numPr>
          <w:ilvl w:val="0"/>
          <w:numId w:val="14"/>
        </w:numPr>
        <w:ind w:left="0" w:hanging="426"/>
        <w:rPr>
          <w:b/>
          <w:bCs/>
          <w:sz w:val="24"/>
          <w:szCs w:val="24"/>
        </w:rPr>
      </w:pPr>
      <w:r w:rsidRPr="262BDBE5">
        <w:rPr>
          <w:b/>
          <w:bCs/>
          <w:sz w:val="24"/>
          <w:szCs w:val="24"/>
        </w:rPr>
        <w:lastRenderedPageBreak/>
        <w:t>Who is eligible to apply?</w:t>
      </w:r>
    </w:p>
    <w:p w14:paraId="0C6834AA" w14:textId="77777777" w:rsidR="001378FA" w:rsidRPr="00894D3A" w:rsidRDefault="262BDBE5" w:rsidP="262BDBE5">
      <w:pPr>
        <w:pStyle w:val="ListParagraph"/>
        <w:ind w:left="0"/>
        <w:rPr>
          <w:color w:val="FF0000"/>
          <w:sz w:val="24"/>
          <w:szCs w:val="24"/>
        </w:rPr>
      </w:pPr>
      <w:r w:rsidRPr="262BDBE5">
        <w:rPr>
          <w:sz w:val="24"/>
          <w:szCs w:val="24"/>
        </w:rPr>
        <w:t>This grant is aimed at the Voluntary, Community, Faith and Social Enterprise Sector in Liverpool.</w:t>
      </w:r>
    </w:p>
    <w:p w14:paraId="14B906BF" w14:textId="77777777" w:rsidR="001378FA" w:rsidRDefault="262BDBE5" w:rsidP="262BDBE5">
      <w:pPr>
        <w:rPr>
          <w:sz w:val="24"/>
          <w:szCs w:val="24"/>
        </w:rPr>
      </w:pPr>
      <w:r w:rsidRPr="262BDBE5">
        <w:rPr>
          <w:sz w:val="24"/>
          <w:szCs w:val="24"/>
        </w:rPr>
        <w:t xml:space="preserve">To be eligible your organisation must: </w:t>
      </w:r>
    </w:p>
    <w:p w14:paraId="31008F24" w14:textId="34DC2B90" w:rsidR="001378FA" w:rsidRPr="001272F9" w:rsidRDefault="262BDBE5" w:rsidP="262BDBE5">
      <w:pPr>
        <w:pStyle w:val="ListParagraph"/>
        <w:numPr>
          <w:ilvl w:val="0"/>
          <w:numId w:val="28"/>
        </w:numPr>
        <w:rPr>
          <w:sz w:val="24"/>
          <w:szCs w:val="24"/>
        </w:rPr>
      </w:pPr>
      <w:r w:rsidRPr="262BDBE5">
        <w:rPr>
          <w:sz w:val="24"/>
          <w:szCs w:val="24"/>
        </w:rPr>
        <w:t>Be operating for the benefit of Liverpool residents</w:t>
      </w:r>
    </w:p>
    <w:p w14:paraId="386FA868" w14:textId="77777777" w:rsidR="001378FA" w:rsidRDefault="262BDBE5" w:rsidP="262BDBE5">
      <w:pPr>
        <w:pStyle w:val="ListParagraph"/>
        <w:numPr>
          <w:ilvl w:val="0"/>
          <w:numId w:val="28"/>
        </w:numPr>
        <w:rPr>
          <w:sz w:val="24"/>
          <w:szCs w:val="24"/>
        </w:rPr>
      </w:pPr>
      <w:r w:rsidRPr="262BDBE5">
        <w:rPr>
          <w:sz w:val="24"/>
          <w:szCs w:val="24"/>
        </w:rPr>
        <w:t>Have a constitution or governing document that contains clear charitable objectives</w:t>
      </w:r>
    </w:p>
    <w:p w14:paraId="2E9C80EA" w14:textId="77777777" w:rsidR="001378FA" w:rsidRPr="001272F9" w:rsidRDefault="262BDBE5" w:rsidP="262BDBE5">
      <w:pPr>
        <w:pStyle w:val="ListParagraph"/>
        <w:numPr>
          <w:ilvl w:val="0"/>
          <w:numId w:val="28"/>
        </w:numPr>
        <w:rPr>
          <w:sz w:val="24"/>
          <w:szCs w:val="24"/>
        </w:rPr>
      </w:pPr>
      <w:r w:rsidRPr="262BDBE5">
        <w:rPr>
          <w:sz w:val="24"/>
          <w:szCs w:val="24"/>
        </w:rPr>
        <w:t>For Community Interest Companies, have at least three directors</w:t>
      </w:r>
    </w:p>
    <w:p w14:paraId="450A5066" w14:textId="77777777" w:rsidR="001378FA" w:rsidRPr="001272F9" w:rsidRDefault="262BDBE5" w:rsidP="262BDBE5">
      <w:pPr>
        <w:pStyle w:val="ListParagraph"/>
        <w:numPr>
          <w:ilvl w:val="0"/>
          <w:numId w:val="28"/>
        </w:numPr>
        <w:rPr>
          <w:sz w:val="24"/>
          <w:szCs w:val="24"/>
        </w:rPr>
      </w:pPr>
      <w:r w:rsidRPr="262BDBE5">
        <w:rPr>
          <w:sz w:val="24"/>
          <w:szCs w:val="24"/>
        </w:rPr>
        <w:t>Have a bank account in the name of the organisation with two or more signatories</w:t>
      </w:r>
    </w:p>
    <w:p w14:paraId="37BB2628" w14:textId="5E026529" w:rsidR="001378FA" w:rsidRDefault="262BDBE5" w:rsidP="262BDBE5">
      <w:pPr>
        <w:pStyle w:val="ListParagraph"/>
        <w:numPr>
          <w:ilvl w:val="0"/>
          <w:numId w:val="28"/>
        </w:numPr>
        <w:rPr>
          <w:sz w:val="24"/>
          <w:szCs w:val="24"/>
        </w:rPr>
      </w:pPr>
      <w:r w:rsidRPr="262BDBE5">
        <w:rPr>
          <w:sz w:val="24"/>
          <w:szCs w:val="24"/>
        </w:rPr>
        <w:t>Have your organisation’s latest annual accounts, or income/expenditure statement for the last 12 months (or bank statements if your organisation is under 12 months old)</w:t>
      </w:r>
    </w:p>
    <w:p w14:paraId="386A411C" w14:textId="78BA0FA0" w:rsidR="00D2551B" w:rsidRPr="00D2551B" w:rsidRDefault="262BDBE5" w:rsidP="262BDBE5">
      <w:pPr>
        <w:pStyle w:val="ListParagraph"/>
        <w:numPr>
          <w:ilvl w:val="0"/>
          <w:numId w:val="28"/>
        </w:numPr>
        <w:rPr>
          <w:sz w:val="24"/>
          <w:szCs w:val="24"/>
        </w:rPr>
      </w:pPr>
      <w:r w:rsidRPr="262BDBE5">
        <w:rPr>
          <w:sz w:val="24"/>
          <w:szCs w:val="24"/>
        </w:rPr>
        <w:t xml:space="preserve">Have a Safeguarding Policy if your organisation works with children, young </w:t>
      </w:r>
      <w:proofErr w:type="gramStart"/>
      <w:r w:rsidRPr="262BDBE5">
        <w:rPr>
          <w:sz w:val="24"/>
          <w:szCs w:val="24"/>
        </w:rPr>
        <w:t>people</w:t>
      </w:r>
      <w:proofErr w:type="gramEnd"/>
      <w:r w:rsidRPr="262BDBE5">
        <w:rPr>
          <w:sz w:val="24"/>
          <w:szCs w:val="24"/>
        </w:rPr>
        <w:t xml:space="preserve"> or vulnerable adults</w:t>
      </w:r>
    </w:p>
    <w:p w14:paraId="3622B63C" w14:textId="28F33CDC" w:rsidR="00D2551B" w:rsidRPr="00D2551B" w:rsidRDefault="262BDBE5" w:rsidP="262BDBE5">
      <w:pPr>
        <w:pStyle w:val="ListParagraph"/>
        <w:numPr>
          <w:ilvl w:val="0"/>
          <w:numId w:val="28"/>
        </w:numPr>
        <w:rPr>
          <w:sz w:val="24"/>
          <w:szCs w:val="24"/>
        </w:rPr>
      </w:pPr>
      <w:r w:rsidRPr="262BDBE5">
        <w:rPr>
          <w:sz w:val="24"/>
          <w:szCs w:val="24"/>
        </w:rPr>
        <w:t>Have all insurance cover required by law, including employers’ liability insurance and public liability insurance</w:t>
      </w:r>
    </w:p>
    <w:p w14:paraId="6CB5ECB8" w14:textId="4D3D5089" w:rsidR="00D2551B" w:rsidRPr="00D2551B" w:rsidRDefault="262BDBE5" w:rsidP="262BDBE5">
      <w:pPr>
        <w:pStyle w:val="ListParagraph"/>
        <w:numPr>
          <w:ilvl w:val="0"/>
          <w:numId w:val="28"/>
        </w:numPr>
        <w:rPr>
          <w:sz w:val="24"/>
          <w:szCs w:val="24"/>
        </w:rPr>
      </w:pPr>
      <w:r w:rsidRPr="262BDBE5">
        <w:rPr>
          <w:sz w:val="24"/>
          <w:szCs w:val="24"/>
        </w:rPr>
        <w:t>Have a health and safety policy that complies with current legislative requirements</w:t>
      </w:r>
    </w:p>
    <w:p w14:paraId="296B3C34" w14:textId="2339036E" w:rsidR="00D2551B" w:rsidRDefault="262BDBE5" w:rsidP="262BDBE5">
      <w:pPr>
        <w:pStyle w:val="ListParagraph"/>
        <w:numPr>
          <w:ilvl w:val="0"/>
          <w:numId w:val="28"/>
        </w:numPr>
        <w:rPr>
          <w:sz w:val="24"/>
          <w:szCs w:val="24"/>
        </w:rPr>
      </w:pPr>
      <w:r w:rsidRPr="262BDBE5">
        <w:rPr>
          <w:sz w:val="24"/>
          <w:szCs w:val="24"/>
        </w:rPr>
        <w:t>Have risk assessment processes as applicable</w:t>
      </w:r>
    </w:p>
    <w:p w14:paraId="1B465301" w14:textId="0398C905" w:rsidR="00D2551B" w:rsidRPr="00D2551B" w:rsidRDefault="262BDBE5" w:rsidP="262BDBE5">
      <w:pPr>
        <w:pStyle w:val="ListParagraph"/>
        <w:numPr>
          <w:ilvl w:val="0"/>
          <w:numId w:val="28"/>
        </w:numPr>
        <w:rPr>
          <w:sz w:val="24"/>
          <w:szCs w:val="24"/>
        </w:rPr>
      </w:pPr>
      <w:r w:rsidRPr="262BDBE5">
        <w:rPr>
          <w:sz w:val="24"/>
          <w:szCs w:val="24"/>
        </w:rPr>
        <w:t>Have Equal opportunities policies or statements that you operate (</w:t>
      </w:r>
      <w:proofErr w:type="gramStart"/>
      <w:r w:rsidRPr="262BDBE5">
        <w:rPr>
          <w:sz w:val="24"/>
          <w:szCs w:val="24"/>
        </w:rPr>
        <w:t>e.g.</w:t>
      </w:r>
      <w:proofErr w:type="gramEnd"/>
      <w:r w:rsidRPr="262BDBE5">
        <w:rPr>
          <w:sz w:val="24"/>
          <w:szCs w:val="24"/>
        </w:rPr>
        <w:t xml:space="preserve"> relating to race, gender, disability, religion, age and sexual orientation) that complies with all legislation</w:t>
      </w:r>
    </w:p>
    <w:p w14:paraId="037B4244" w14:textId="77777777" w:rsidR="001378FA" w:rsidRPr="00894D3A" w:rsidRDefault="262BDBE5" w:rsidP="262BDBE5">
      <w:pPr>
        <w:spacing w:line="240" w:lineRule="auto"/>
        <w:rPr>
          <w:sz w:val="24"/>
          <w:szCs w:val="24"/>
        </w:rPr>
      </w:pPr>
      <w:r w:rsidRPr="262BDBE5">
        <w:rPr>
          <w:sz w:val="24"/>
          <w:szCs w:val="24"/>
        </w:rPr>
        <w:t>The following are not eligible for funding via this programme:</w:t>
      </w:r>
    </w:p>
    <w:p w14:paraId="2AA9DF9B" w14:textId="77777777" w:rsidR="001378FA" w:rsidRDefault="262BDBE5" w:rsidP="262BDBE5">
      <w:pPr>
        <w:pStyle w:val="ListParagraph"/>
        <w:numPr>
          <w:ilvl w:val="0"/>
          <w:numId w:val="29"/>
        </w:numPr>
        <w:spacing w:after="0"/>
        <w:rPr>
          <w:sz w:val="24"/>
          <w:szCs w:val="24"/>
        </w:rPr>
      </w:pPr>
      <w:r w:rsidRPr="262BDBE5">
        <w:rPr>
          <w:sz w:val="24"/>
          <w:szCs w:val="24"/>
        </w:rPr>
        <w:t>Individuals, or organisations applying on behalf of individuals</w:t>
      </w:r>
    </w:p>
    <w:p w14:paraId="78173043" w14:textId="77777777" w:rsidR="001378FA" w:rsidRPr="00894D3A" w:rsidRDefault="262BDBE5" w:rsidP="262BDBE5">
      <w:pPr>
        <w:pStyle w:val="CommentText"/>
        <w:numPr>
          <w:ilvl w:val="0"/>
          <w:numId w:val="29"/>
        </w:numPr>
        <w:spacing w:after="0" w:line="276" w:lineRule="auto"/>
        <w:rPr>
          <w:sz w:val="24"/>
          <w:szCs w:val="24"/>
        </w:rPr>
      </w:pPr>
      <w:r w:rsidRPr="262BDBE5">
        <w:rPr>
          <w:sz w:val="24"/>
          <w:szCs w:val="24"/>
        </w:rPr>
        <w:t>Statutory bodies</w:t>
      </w:r>
    </w:p>
    <w:p w14:paraId="2CA364D1" w14:textId="5ADCFFE7" w:rsidR="001378FA" w:rsidRPr="00894D3A" w:rsidRDefault="262BDBE5" w:rsidP="262BDBE5">
      <w:pPr>
        <w:pStyle w:val="CommentText"/>
        <w:numPr>
          <w:ilvl w:val="0"/>
          <w:numId w:val="29"/>
        </w:numPr>
        <w:spacing w:after="0" w:line="276" w:lineRule="auto"/>
        <w:rPr>
          <w:sz w:val="24"/>
          <w:szCs w:val="24"/>
        </w:rPr>
      </w:pPr>
      <w:r w:rsidRPr="262BDBE5">
        <w:rPr>
          <w:sz w:val="24"/>
          <w:szCs w:val="24"/>
        </w:rPr>
        <w:t xml:space="preserve">Organisations located outside Liverpool </w:t>
      </w:r>
    </w:p>
    <w:p w14:paraId="135F5DC0" w14:textId="77777777" w:rsidR="001378FA" w:rsidRPr="00894D3A" w:rsidRDefault="262BDBE5" w:rsidP="262BDBE5">
      <w:pPr>
        <w:pStyle w:val="CommentText"/>
        <w:numPr>
          <w:ilvl w:val="0"/>
          <w:numId w:val="29"/>
        </w:numPr>
        <w:spacing w:after="0" w:line="276" w:lineRule="auto"/>
        <w:rPr>
          <w:sz w:val="24"/>
          <w:szCs w:val="24"/>
        </w:rPr>
      </w:pPr>
      <w:r w:rsidRPr="262BDBE5">
        <w:rPr>
          <w:sz w:val="24"/>
          <w:szCs w:val="24"/>
        </w:rPr>
        <w:t>Companies limited by shares</w:t>
      </w:r>
    </w:p>
    <w:p w14:paraId="1724404D" w14:textId="77777777" w:rsidR="001378FA" w:rsidRDefault="262BDBE5" w:rsidP="262BDBE5">
      <w:pPr>
        <w:pStyle w:val="CommentText"/>
        <w:numPr>
          <w:ilvl w:val="0"/>
          <w:numId w:val="29"/>
        </w:numPr>
        <w:spacing w:after="0" w:line="276" w:lineRule="auto"/>
        <w:rPr>
          <w:sz w:val="24"/>
          <w:szCs w:val="24"/>
        </w:rPr>
      </w:pPr>
      <w:r w:rsidRPr="262BDBE5">
        <w:rPr>
          <w:sz w:val="24"/>
          <w:szCs w:val="24"/>
        </w:rPr>
        <w:t>Hospitals, health authorities</w:t>
      </w:r>
    </w:p>
    <w:p w14:paraId="237FC768" w14:textId="4F80B172" w:rsidR="001378FA" w:rsidRPr="001378FA" w:rsidRDefault="262BDBE5" w:rsidP="262BDBE5">
      <w:pPr>
        <w:pStyle w:val="CommentText"/>
        <w:numPr>
          <w:ilvl w:val="0"/>
          <w:numId w:val="29"/>
        </w:numPr>
        <w:spacing w:after="0" w:line="276" w:lineRule="auto"/>
        <w:rPr>
          <w:sz w:val="24"/>
          <w:szCs w:val="24"/>
        </w:rPr>
      </w:pPr>
      <w:r w:rsidRPr="262BDBE5">
        <w:rPr>
          <w:sz w:val="24"/>
          <w:szCs w:val="24"/>
        </w:rPr>
        <w:t>Medical research</w:t>
      </w:r>
    </w:p>
    <w:p w14:paraId="78119E5F" w14:textId="77777777" w:rsidR="001378FA" w:rsidRPr="00894D3A" w:rsidRDefault="262BDBE5" w:rsidP="262BDBE5">
      <w:pPr>
        <w:pStyle w:val="CommentText"/>
        <w:numPr>
          <w:ilvl w:val="0"/>
          <w:numId w:val="29"/>
        </w:numPr>
        <w:spacing w:after="0" w:line="276" w:lineRule="auto"/>
        <w:rPr>
          <w:sz w:val="24"/>
          <w:szCs w:val="24"/>
        </w:rPr>
      </w:pPr>
      <w:r w:rsidRPr="262BDBE5">
        <w:rPr>
          <w:sz w:val="24"/>
          <w:szCs w:val="24"/>
        </w:rPr>
        <w:t xml:space="preserve">Universities, </w:t>
      </w:r>
      <w:proofErr w:type="gramStart"/>
      <w:r w:rsidRPr="262BDBE5">
        <w:rPr>
          <w:sz w:val="24"/>
          <w:szCs w:val="24"/>
        </w:rPr>
        <w:t>colleges</w:t>
      </w:r>
      <w:proofErr w:type="gramEnd"/>
      <w:r w:rsidRPr="262BDBE5">
        <w:rPr>
          <w:sz w:val="24"/>
          <w:szCs w:val="24"/>
        </w:rPr>
        <w:t xml:space="preserve"> or schools</w:t>
      </w:r>
    </w:p>
    <w:p w14:paraId="56F58830" w14:textId="77777777" w:rsidR="001378FA" w:rsidRPr="00894D3A" w:rsidRDefault="262BDBE5" w:rsidP="262BDBE5">
      <w:pPr>
        <w:pStyle w:val="CommentText"/>
        <w:numPr>
          <w:ilvl w:val="0"/>
          <w:numId w:val="29"/>
        </w:numPr>
        <w:spacing w:after="0" w:line="276" w:lineRule="auto"/>
        <w:rPr>
          <w:sz w:val="24"/>
          <w:szCs w:val="24"/>
        </w:rPr>
      </w:pPr>
      <w:r w:rsidRPr="262BDBE5">
        <w:rPr>
          <w:sz w:val="24"/>
          <w:szCs w:val="24"/>
        </w:rPr>
        <w:t xml:space="preserve">Academic research, </w:t>
      </w:r>
      <w:proofErr w:type="gramStart"/>
      <w:r w:rsidRPr="262BDBE5">
        <w:rPr>
          <w:sz w:val="24"/>
          <w:szCs w:val="24"/>
        </w:rPr>
        <w:t>scholarships</w:t>
      </w:r>
      <w:proofErr w:type="gramEnd"/>
      <w:r w:rsidRPr="262BDBE5">
        <w:rPr>
          <w:sz w:val="24"/>
          <w:szCs w:val="24"/>
        </w:rPr>
        <w:t xml:space="preserve"> or bursaries</w:t>
      </w:r>
    </w:p>
    <w:p w14:paraId="24768603" w14:textId="77777777" w:rsidR="001378FA" w:rsidRPr="00894D3A" w:rsidRDefault="262BDBE5" w:rsidP="262BDBE5">
      <w:pPr>
        <w:pStyle w:val="CommentText"/>
        <w:numPr>
          <w:ilvl w:val="0"/>
          <w:numId w:val="29"/>
        </w:numPr>
        <w:spacing w:after="0" w:line="276" w:lineRule="auto"/>
        <w:rPr>
          <w:sz w:val="24"/>
          <w:szCs w:val="24"/>
        </w:rPr>
      </w:pPr>
      <w:r w:rsidRPr="262BDBE5">
        <w:rPr>
          <w:sz w:val="24"/>
          <w:szCs w:val="24"/>
        </w:rPr>
        <w:t>Organisations set up to support animals</w:t>
      </w:r>
    </w:p>
    <w:p w14:paraId="71FFDC21" w14:textId="77777777" w:rsidR="001378FA" w:rsidRPr="00894D3A" w:rsidRDefault="262BDBE5" w:rsidP="262BDBE5">
      <w:pPr>
        <w:pStyle w:val="CommentText"/>
        <w:numPr>
          <w:ilvl w:val="0"/>
          <w:numId w:val="29"/>
        </w:numPr>
        <w:spacing w:after="0" w:line="276" w:lineRule="auto"/>
        <w:rPr>
          <w:sz w:val="24"/>
          <w:szCs w:val="24"/>
        </w:rPr>
      </w:pPr>
      <w:r w:rsidRPr="262BDBE5">
        <w:rPr>
          <w:sz w:val="24"/>
          <w:szCs w:val="24"/>
        </w:rPr>
        <w:t>The promotion of religion or political views</w:t>
      </w:r>
    </w:p>
    <w:p w14:paraId="7FACE348" w14:textId="77777777" w:rsidR="001378FA" w:rsidRPr="00894D3A" w:rsidRDefault="262BDBE5" w:rsidP="262BDBE5">
      <w:pPr>
        <w:pStyle w:val="CommentText"/>
        <w:numPr>
          <w:ilvl w:val="0"/>
          <w:numId w:val="29"/>
        </w:numPr>
        <w:spacing w:after="0" w:line="276" w:lineRule="auto"/>
        <w:rPr>
          <w:sz w:val="24"/>
          <w:szCs w:val="24"/>
        </w:rPr>
      </w:pPr>
      <w:r w:rsidRPr="262BDBE5">
        <w:rPr>
          <w:sz w:val="24"/>
          <w:szCs w:val="24"/>
        </w:rPr>
        <w:t>Large capital costs including large scale renovations and the purchase of vehicles</w:t>
      </w:r>
    </w:p>
    <w:p w14:paraId="269846C1" w14:textId="77777777" w:rsidR="001378FA" w:rsidRPr="00894D3A" w:rsidRDefault="262BDBE5" w:rsidP="262BDBE5">
      <w:pPr>
        <w:pStyle w:val="CommentText"/>
        <w:numPr>
          <w:ilvl w:val="0"/>
          <w:numId w:val="29"/>
        </w:numPr>
        <w:spacing w:after="0" w:line="276" w:lineRule="auto"/>
        <w:rPr>
          <w:sz w:val="24"/>
          <w:szCs w:val="24"/>
        </w:rPr>
      </w:pPr>
      <w:r w:rsidRPr="262BDBE5">
        <w:rPr>
          <w:sz w:val="24"/>
          <w:szCs w:val="24"/>
        </w:rPr>
        <w:t>The promotion of philanthropy and endowment appeals</w:t>
      </w:r>
    </w:p>
    <w:p w14:paraId="52594C42" w14:textId="45468338" w:rsidR="262BDBE5" w:rsidRDefault="262BDBE5" w:rsidP="262BDBE5">
      <w:pPr>
        <w:spacing w:after="160"/>
        <w:rPr>
          <w:sz w:val="24"/>
          <w:szCs w:val="24"/>
        </w:rPr>
      </w:pPr>
    </w:p>
    <w:p w14:paraId="62A3C916" w14:textId="2B178BD4" w:rsidR="00A51AA9" w:rsidRPr="00C65C55" w:rsidRDefault="262BDBE5" w:rsidP="262BDBE5">
      <w:pPr>
        <w:spacing w:after="160"/>
        <w:rPr>
          <w:sz w:val="24"/>
          <w:szCs w:val="24"/>
        </w:rPr>
      </w:pPr>
      <w:r w:rsidRPr="262BDBE5">
        <w:rPr>
          <w:sz w:val="24"/>
          <w:szCs w:val="24"/>
        </w:rPr>
        <w:t xml:space="preserve">Organisations must be able to evidence for which activities they are seeking reimbursement and provide payroll evidence or receipts etc should they be requested. </w:t>
      </w:r>
      <w:r w:rsidRPr="262BDBE5">
        <w:rPr>
          <w:b/>
          <w:bCs/>
          <w:sz w:val="24"/>
          <w:szCs w:val="24"/>
        </w:rPr>
        <w:t xml:space="preserve">Organisations will also need to confirm that their claims will not duplicate restricted funding that may have been used to cover this expenditure during the claim period. </w:t>
      </w:r>
    </w:p>
    <w:p w14:paraId="0B36CA33" w14:textId="77777777" w:rsidR="00DB0401" w:rsidRPr="00C82490" w:rsidRDefault="262BDBE5" w:rsidP="262BDBE5">
      <w:pPr>
        <w:pStyle w:val="ListParagraph"/>
        <w:numPr>
          <w:ilvl w:val="0"/>
          <w:numId w:val="14"/>
        </w:numPr>
        <w:spacing w:after="160" w:line="259" w:lineRule="auto"/>
        <w:ind w:left="0"/>
        <w:rPr>
          <w:b/>
          <w:bCs/>
          <w:sz w:val="24"/>
          <w:szCs w:val="24"/>
        </w:rPr>
      </w:pPr>
      <w:r w:rsidRPr="262BDBE5">
        <w:rPr>
          <w:b/>
          <w:bCs/>
          <w:sz w:val="24"/>
          <w:szCs w:val="24"/>
        </w:rPr>
        <w:t xml:space="preserve">Timetable </w:t>
      </w:r>
    </w:p>
    <w:p w14:paraId="19A1CE54" w14:textId="08312A38" w:rsidR="00057964" w:rsidRDefault="262BDBE5" w:rsidP="262BDBE5">
      <w:pPr>
        <w:rPr>
          <w:sz w:val="24"/>
          <w:szCs w:val="24"/>
        </w:rPr>
      </w:pPr>
      <w:r w:rsidRPr="262BDBE5">
        <w:rPr>
          <w:sz w:val="24"/>
          <w:szCs w:val="24"/>
        </w:rPr>
        <w:t>Claims should be returned no later than</w:t>
      </w:r>
      <w:r w:rsidRPr="262BDBE5">
        <w:rPr>
          <w:b/>
          <w:bCs/>
          <w:sz w:val="24"/>
          <w:szCs w:val="24"/>
        </w:rPr>
        <w:t xml:space="preserve"> 5pm Thursday 21</w:t>
      </w:r>
      <w:r w:rsidRPr="262BDBE5">
        <w:rPr>
          <w:b/>
          <w:bCs/>
          <w:sz w:val="24"/>
          <w:szCs w:val="24"/>
          <w:vertAlign w:val="superscript"/>
        </w:rPr>
        <w:t xml:space="preserve">st </w:t>
      </w:r>
      <w:r w:rsidRPr="262BDBE5">
        <w:rPr>
          <w:b/>
          <w:bCs/>
          <w:sz w:val="24"/>
          <w:szCs w:val="24"/>
        </w:rPr>
        <w:t xml:space="preserve">October. </w:t>
      </w:r>
    </w:p>
    <w:p w14:paraId="6CCC4A68" w14:textId="61B28E05" w:rsidR="00C65C55" w:rsidRPr="00C65C55" w:rsidRDefault="262BDBE5" w:rsidP="262BDBE5">
      <w:pPr>
        <w:rPr>
          <w:sz w:val="24"/>
          <w:szCs w:val="24"/>
        </w:rPr>
      </w:pPr>
      <w:r w:rsidRPr="262BDBE5">
        <w:rPr>
          <w:sz w:val="24"/>
          <w:szCs w:val="24"/>
        </w:rPr>
        <w:lastRenderedPageBreak/>
        <w:t>Organisations will be informed week commencing 15</w:t>
      </w:r>
      <w:r w:rsidRPr="262BDBE5">
        <w:rPr>
          <w:sz w:val="24"/>
          <w:szCs w:val="24"/>
          <w:vertAlign w:val="superscript"/>
        </w:rPr>
        <w:t>th</w:t>
      </w:r>
      <w:r w:rsidRPr="262BDBE5">
        <w:rPr>
          <w:sz w:val="24"/>
          <w:szCs w:val="24"/>
        </w:rPr>
        <w:t xml:space="preserve"> November whether their claim is able to be awarded.</w:t>
      </w:r>
    </w:p>
    <w:p w14:paraId="6F752070" w14:textId="28D16201" w:rsidR="005639A8" w:rsidRPr="005639A8" w:rsidRDefault="262BDBE5" w:rsidP="262BDBE5">
      <w:pPr>
        <w:ind w:left="-426"/>
        <w:rPr>
          <w:rFonts w:eastAsia="Times New Roman"/>
          <w:b/>
          <w:bCs/>
          <w:sz w:val="24"/>
          <w:szCs w:val="24"/>
        </w:rPr>
      </w:pPr>
      <w:r w:rsidRPr="262BDBE5">
        <w:rPr>
          <w:b/>
          <w:bCs/>
          <w:sz w:val="24"/>
          <w:szCs w:val="24"/>
        </w:rPr>
        <w:t xml:space="preserve">CLAIM GUIDANCE </w:t>
      </w:r>
    </w:p>
    <w:p w14:paraId="7B6A642B" w14:textId="77777777" w:rsidR="001B26DB" w:rsidRPr="00C82490" w:rsidRDefault="262BDBE5" w:rsidP="262BDBE5">
      <w:pPr>
        <w:pStyle w:val="ListParagraph"/>
        <w:ind w:left="0"/>
        <w:rPr>
          <w:b/>
          <w:bCs/>
          <w:sz w:val="24"/>
          <w:szCs w:val="24"/>
        </w:rPr>
      </w:pPr>
      <w:r w:rsidRPr="262BDBE5">
        <w:rPr>
          <w:b/>
          <w:bCs/>
          <w:sz w:val="24"/>
          <w:szCs w:val="24"/>
        </w:rPr>
        <w:t>Section A – Organisational details</w:t>
      </w:r>
    </w:p>
    <w:p w14:paraId="5E992CDA" w14:textId="5E3CBF7E" w:rsidR="000E0892" w:rsidRDefault="262BDBE5" w:rsidP="262BDBE5">
      <w:pPr>
        <w:pStyle w:val="ListParagraph"/>
        <w:ind w:left="0"/>
        <w:rPr>
          <w:sz w:val="24"/>
          <w:szCs w:val="24"/>
        </w:rPr>
      </w:pPr>
      <w:r w:rsidRPr="262BDBE5">
        <w:rPr>
          <w:sz w:val="24"/>
          <w:szCs w:val="24"/>
        </w:rPr>
        <w:t>This is where you can tell us about your organisation, including your main area of work. As with the rest of the form, please note the word count.</w:t>
      </w:r>
    </w:p>
    <w:p w14:paraId="355A8B27" w14:textId="77777777" w:rsidR="008327E2" w:rsidRPr="00C82490" w:rsidRDefault="008327E2" w:rsidP="262BDBE5">
      <w:pPr>
        <w:pStyle w:val="ListParagraph"/>
        <w:ind w:left="0"/>
        <w:rPr>
          <w:b/>
          <w:bCs/>
          <w:sz w:val="24"/>
          <w:szCs w:val="24"/>
        </w:rPr>
      </w:pPr>
    </w:p>
    <w:p w14:paraId="6D99167B" w14:textId="12307C0D" w:rsidR="008327E2" w:rsidRPr="00C82490" w:rsidRDefault="262BDBE5" w:rsidP="262BDBE5">
      <w:pPr>
        <w:pStyle w:val="ListParagraph"/>
        <w:ind w:left="0"/>
        <w:rPr>
          <w:b/>
          <w:bCs/>
          <w:sz w:val="24"/>
          <w:szCs w:val="24"/>
        </w:rPr>
      </w:pPr>
      <w:r w:rsidRPr="262BDBE5">
        <w:rPr>
          <w:b/>
          <w:bCs/>
          <w:sz w:val="24"/>
          <w:szCs w:val="24"/>
        </w:rPr>
        <w:t>Section B – Programme details &amp; Costs</w:t>
      </w:r>
    </w:p>
    <w:p w14:paraId="5C8488F6" w14:textId="29721F9C" w:rsidR="008E55F9" w:rsidRDefault="262BDBE5" w:rsidP="262BDBE5">
      <w:pPr>
        <w:pStyle w:val="ListParagraph"/>
        <w:ind w:left="0"/>
        <w:rPr>
          <w:sz w:val="24"/>
          <w:szCs w:val="24"/>
        </w:rPr>
      </w:pPr>
      <w:r w:rsidRPr="262BDBE5">
        <w:rPr>
          <w:sz w:val="24"/>
          <w:szCs w:val="24"/>
        </w:rPr>
        <w:t xml:space="preserve">In this section we need to know about your project, the number of self-isolating individuals you supported and the costs of your activity. </w:t>
      </w:r>
    </w:p>
    <w:p w14:paraId="548921ED" w14:textId="2B7C3855" w:rsidR="008E55F9" w:rsidRDefault="008E55F9" w:rsidP="262BDBE5">
      <w:pPr>
        <w:pStyle w:val="ListParagraph"/>
        <w:ind w:left="0"/>
        <w:rPr>
          <w:b/>
          <w:bCs/>
          <w:sz w:val="24"/>
          <w:szCs w:val="24"/>
        </w:rPr>
      </w:pPr>
    </w:p>
    <w:p w14:paraId="72A002A2" w14:textId="51535CD3" w:rsidR="008E55F9" w:rsidRDefault="262BDBE5" w:rsidP="262BDBE5">
      <w:pPr>
        <w:pStyle w:val="ListParagraph"/>
        <w:ind w:left="0"/>
        <w:rPr>
          <w:sz w:val="24"/>
          <w:szCs w:val="24"/>
        </w:rPr>
      </w:pPr>
      <w:r w:rsidRPr="262BDBE5">
        <w:rPr>
          <w:b/>
          <w:bCs/>
          <w:sz w:val="24"/>
          <w:szCs w:val="24"/>
        </w:rPr>
        <w:t xml:space="preserve">Please note, claims need to be recorded on the claim form to cover two periods (from </w:t>
      </w:r>
      <w:r w:rsidR="000904FE">
        <w:rPr>
          <w:b/>
          <w:bCs/>
          <w:sz w:val="24"/>
          <w:szCs w:val="24"/>
        </w:rPr>
        <w:t>1</w:t>
      </w:r>
      <w:r w:rsidR="000904FE" w:rsidRPr="000904FE">
        <w:rPr>
          <w:b/>
          <w:bCs/>
          <w:sz w:val="24"/>
          <w:szCs w:val="24"/>
          <w:vertAlign w:val="superscript"/>
        </w:rPr>
        <w:t>st</w:t>
      </w:r>
      <w:r w:rsidR="000904FE">
        <w:rPr>
          <w:b/>
          <w:bCs/>
          <w:sz w:val="24"/>
          <w:szCs w:val="24"/>
        </w:rPr>
        <w:t xml:space="preserve"> </w:t>
      </w:r>
      <w:r w:rsidRPr="262BDBE5">
        <w:rPr>
          <w:b/>
          <w:bCs/>
          <w:sz w:val="24"/>
          <w:szCs w:val="24"/>
        </w:rPr>
        <w:t>March 2021 to</w:t>
      </w:r>
      <w:r w:rsidR="000904FE">
        <w:rPr>
          <w:b/>
          <w:bCs/>
          <w:sz w:val="24"/>
          <w:szCs w:val="24"/>
        </w:rPr>
        <w:t xml:space="preserve"> 31st</w:t>
      </w:r>
      <w:r w:rsidRPr="262BDBE5">
        <w:rPr>
          <w:b/>
          <w:bCs/>
          <w:sz w:val="24"/>
          <w:szCs w:val="24"/>
        </w:rPr>
        <w:t xml:space="preserve"> July 2021 and </w:t>
      </w:r>
      <w:r w:rsidR="000904FE">
        <w:rPr>
          <w:b/>
          <w:bCs/>
          <w:sz w:val="24"/>
          <w:szCs w:val="24"/>
        </w:rPr>
        <w:t>1</w:t>
      </w:r>
      <w:r w:rsidR="000904FE" w:rsidRPr="000904FE">
        <w:rPr>
          <w:b/>
          <w:bCs/>
          <w:sz w:val="24"/>
          <w:szCs w:val="24"/>
          <w:vertAlign w:val="superscript"/>
        </w:rPr>
        <w:t>st</w:t>
      </w:r>
      <w:r w:rsidR="000904FE">
        <w:rPr>
          <w:b/>
          <w:bCs/>
          <w:sz w:val="24"/>
          <w:szCs w:val="24"/>
        </w:rPr>
        <w:t xml:space="preserve"> </w:t>
      </w:r>
      <w:r w:rsidRPr="262BDBE5">
        <w:rPr>
          <w:b/>
          <w:bCs/>
          <w:sz w:val="24"/>
          <w:szCs w:val="24"/>
        </w:rPr>
        <w:t xml:space="preserve">August 2021 to </w:t>
      </w:r>
      <w:r w:rsidR="000904FE">
        <w:rPr>
          <w:b/>
          <w:bCs/>
          <w:sz w:val="24"/>
          <w:szCs w:val="24"/>
        </w:rPr>
        <w:t>30</w:t>
      </w:r>
      <w:r w:rsidR="000904FE" w:rsidRPr="000904FE">
        <w:rPr>
          <w:b/>
          <w:bCs/>
          <w:sz w:val="24"/>
          <w:szCs w:val="24"/>
          <w:vertAlign w:val="superscript"/>
        </w:rPr>
        <w:t>th</w:t>
      </w:r>
      <w:r w:rsidR="000904FE">
        <w:rPr>
          <w:b/>
          <w:bCs/>
          <w:sz w:val="24"/>
          <w:szCs w:val="24"/>
        </w:rPr>
        <w:t xml:space="preserve"> </w:t>
      </w:r>
      <w:r w:rsidRPr="262BDBE5">
        <w:rPr>
          <w:b/>
          <w:bCs/>
          <w:sz w:val="24"/>
          <w:szCs w:val="24"/>
        </w:rPr>
        <w:t>September 2021)</w:t>
      </w:r>
      <w:r w:rsidRPr="262BDBE5">
        <w:rPr>
          <w:sz w:val="24"/>
          <w:szCs w:val="24"/>
        </w:rPr>
        <w:t>:</w:t>
      </w:r>
    </w:p>
    <w:p w14:paraId="1D791C45" w14:textId="5DF926C7" w:rsidR="008E55F9" w:rsidRDefault="262BDBE5" w:rsidP="262BDBE5">
      <w:pPr>
        <w:pStyle w:val="ListParagraph"/>
        <w:numPr>
          <w:ilvl w:val="0"/>
          <w:numId w:val="44"/>
        </w:numPr>
        <w:rPr>
          <w:sz w:val="24"/>
          <w:szCs w:val="24"/>
        </w:rPr>
      </w:pPr>
      <w:r w:rsidRPr="262BDBE5">
        <w:rPr>
          <w:sz w:val="24"/>
          <w:szCs w:val="24"/>
        </w:rPr>
        <w:t xml:space="preserve">Please describe the activities that you provided </w:t>
      </w:r>
      <w:r w:rsidR="000904FE">
        <w:rPr>
          <w:sz w:val="24"/>
          <w:szCs w:val="24"/>
        </w:rPr>
        <w:t xml:space="preserve">during both claim periods </w:t>
      </w:r>
      <w:r w:rsidRPr="262BDBE5">
        <w:rPr>
          <w:sz w:val="24"/>
          <w:szCs w:val="24"/>
        </w:rPr>
        <w:t>to self-isolating individuals</w:t>
      </w:r>
    </w:p>
    <w:p w14:paraId="2A569048" w14:textId="63C89BC7" w:rsidR="00175229" w:rsidRDefault="262BDBE5" w:rsidP="262BDBE5">
      <w:pPr>
        <w:pStyle w:val="ListParagraph"/>
        <w:numPr>
          <w:ilvl w:val="0"/>
          <w:numId w:val="44"/>
        </w:numPr>
        <w:rPr>
          <w:sz w:val="24"/>
          <w:szCs w:val="24"/>
        </w:rPr>
      </w:pPr>
      <w:r w:rsidRPr="262BDBE5">
        <w:rPr>
          <w:sz w:val="24"/>
          <w:szCs w:val="24"/>
        </w:rPr>
        <w:t xml:space="preserve">Please detail the total number of self-isolating individuals you supported during </w:t>
      </w:r>
      <w:r w:rsidR="000904FE">
        <w:rPr>
          <w:sz w:val="24"/>
          <w:szCs w:val="24"/>
        </w:rPr>
        <w:t>both claim</w:t>
      </w:r>
      <w:r w:rsidRPr="262BDBE5">
        <w:rPr>
          <w:sz w:val="24"/>
          <w:szCs w:val="24"/>
        </w:rPr>
        <w:t xml:space="preserve"> periods</w:t>
      </w:r>
    </w:p>
    <w:p w14:paraId="69A5F6CF" w14:textId="13A0FDB5" w:rsidR="00175229" w:rsidRDefault="262BDBE5" w:rsidP="262BDBE5">
      <w:pPr>
        <w:pStyle w:val="ListParagraph"/>
        <w:numPr>
          <w:ilvl w:val="0"/>
          <w:numId w:val="44"/>
        </w:numPr>
        <w:rPr>
          <w:sz w:val="24"/>
          <w:szCs w:val="24"/>
        </w:rPr>
      </w:pPr>
      <w:r w:rsidRPr="262BDBE5">
        <w:rPr>
          <w:sz w:val="24"/>
          <w:szCs w:val="24"/>
        </w:rPr>
        <w:t>Please detail the total number of volunteers involved in delivering activities.</w:t>
      </w:r>
    </w:p>
    <w:p w14:paraId="7AE0F07D" w14:textId="6EC009F7" w:rsidR="00175229" w:rsidRDefault="262BDBE5" w:rsidP="262BDBE5">
      <w:pPr>
        <w:pStyle w:val="ListParagraph"/>
        <w:numPr>
          <w:ilvl w:val="0"/>
          <w:numId w:val="44"/>
        </w:numPr>
        <w:rPr>
          <w:sz w:val="24"/>
          <w:szCs w:val="24"/>
        </w:rPr>
      </w:pPr>
      <w:r w:rsidRPr="262BDBE5">
        <w:rPr>
          <w:sz w:val="24"/>
          <w:szCs w:val="24"/>
        </w:rPr>
        <w:t xml:space="preserve">Volunteer expenses could include lunch, PPE etc. This should not include travel which is detailed later on the form. </w:t>
      </w:r>
    </w:p>
    <w:p w14:paraId="584B44D0" w14:textId="13E80CDC" w:rsidR="00C16B45" w:rsidRDefault="262BDBE5" w:rsidP="262BDBE5">
      <w:pPr>
        <w:pStyle w:val="ListParagraph"/>
        <w:numPr>
          <w:ilvl w:val="0"/>
          <w:numId w:val="44"/>
        </w:numPr>
        <w:rPr>
          <w:sz w:val="24"/>
          <w:szCs w:val="24"/>
        </w:rPr>
      </w:pPr>
      <w:r w:rsidRPr="262BDBE5">
        <w:rPr>
          <w:sz w:val="24"/>
          <w:szCs w:val="24"/>
        </w:rPr>
        <w:t>Employee costs should be based on payroll cost for the time spent on delivering support to those isolating.</w:t>
      </w:r>
    </w:p>
    <w:p w14:paraId="7A1FE048" w14:textId="116CDF9E" w:rsidR="00C16B45" w:rsidRPr="0090256F" w:rsidRDefault="262BDBE5" w:rsidP="262BDBE5">
      <w:pPr>
        <w:pStyle w:val="ListParagraph"/>
        <w:numPr>
          <w:ilvl w:val="0"/>
          <w:numId w:val="44"/>
        </w:numPr>
        <w:rPr>
          <w:sz w:val="24"/>
          <w:szCs w:val="24"/>
        </w:rPr>
      </w:pPr>
      <w:r w:rsidRPr="262BDBE5">
        <w:rPr>
          <w:sz w:val="24"/>
          <w:szCs w:val="24"/>
        </w:rPr>
        <w:t xml:space="preserve">Overheads – you can claim up to 10% of your employee costs as overheads. </w:t>
      </w:r>
    </w:p>
    <w:p w14:paraId="2E17D718" w14:textId="4F703F57" w:rsidR="00C16B45" w:rsidRPr="009317C7" w:rsidRDefault="262BDBE5" w:rsidP="262BDBE5">
      <w:pPr>
        <w:pStyle w:val="ListParagraph"/>
        <w:numPr>
          <w:ilvl w:val="0"/>
          <w:numId w:val="44"/>
        </w:numPr>
        <w:rPr>
          <w:sz w:val="24"/>
          <w:szCs w:val="24"/>
        </w:rPr>
      </w:pPr>
      <w:r w:rsidRPr="262BDBE5">
        <w:rPr>
          <w:rFonts w:ascii="Calibri" w:eastAsia="Times New Roman" w:hAnsi="Calibri" w:cs="Calibri"/>
          <w:sz w:val="24"/>
          <w:szCs w:val="24"/>
        </w:rPr>
        <w:t>Capital items -</w:t>
      </w:r>
      <w:r w:rsidRPr="262BDBE5">
        <w:rPr>
          <w:sz w:val="24"/>
          <w:szCs w:val="24"/>
        </w:rPr>
        <w:t>we can only reimburse capital costs up to 10% of the total claim value</w:t>
      </w:r>
      <w:r w:rsidRPr="262BDBE5">
        <w:rPr>
          <w:rFonts w:ascii="Calibri" w:eastAsia="Times New Roman" w:hAnsi="Calibri" w:cs="Calibri"/>
          <w:sz w:val="24"/>
          <w:szCs w:val="24"/>
        </w:rPr>
        <w:t xml:space="preserve">. However, do provide full details of your capital expenditure. Capital expenditure includes one-off items, equipment, materials, or resources. </w:t>
      </w:r>
    </w:p>
    <w:p w14:paraId="3142901F" w14:textId="6DB66ED5" w:rsidR="00C16B45" w:rsidRPr="0090256F" w:rsidRDefault="262BDBE5" w:rsidP="262BDBE5">
      <w:pPr>
        <w:pStyle w:val="ListParagraph"/>
        <w:numPr>
          <w:ilvl w:val="0"/>
          <w:numId w:val="44"/>
        </w:numPr>
        <w:rPr>
          <w:sz w:val="24"/>
          <w:szCs w:val="24"/>
        </w:rPr>
      </w:pPr>
      <w:r w:rsidRPr="262BDBE5">
        <w:rPr>
          <w:rFonts w:ascii="Calibri" w:eastAsia="Times New Roman" w:hAnsi="Calibri" w:cs="Calibri"/>
          <w:sz w:val="24"/>
          <w:szCs w:val="24"/>
        </w:rPr>
        <w:t>Travel expenses: please include volunteer and employee travel expenses here</w:t>
      </w:r>
    </w:p>
    <w:p w14:paraId="0AC6CCFB" w14:textId="731C0B94" w:rsidR="00C16B45" w:rsidRDefault="262BDBE5" w:rsidP="262BDBE5">
      <w:pPr>
        <w:pStyle w:val="ListParagraph"/>
        <w:numPr>
          <w:ilvl w:val="0"/>
          <w:numId w:val="44"/>
        </w:numPr>
        <w:rPr>
          <w:sz w:val="24"/>
          <w:szCs w:val="24"/>
        </w:rPr>
      </w:pPr>
      <w:r w:rsidRPr="262BDBE5">
        <w:rPr>
          <w:sz w:val="24"/>
          <w:szCs w:val="24"/>
        </w:rPr>
        <w:t xml:space="preserve">Please detail costs of food and essential items costs here </w:t>
      </w:r>
    </w:p>
    <w:p w14:paraId="2EBD04F3" w14:textId="56D9BBAC" w:rsidR="00C16B45" w:rsidRDefault="262BDBE5" w:rsidP="262BDBE5">
      <w:pPr>
        <w:pStyle w:val="ListParagraph"/>
        <w:numPr>
          <w:ilvl w:val="0"/>
          <w:numId w:val="44"/>
        </w:numPr>
        <w:rPr>
          <w:sz w:val="24"/>
          <w:szCs w:val="24"/>
        </w:rPr>
      </w:pPr>
      <w:r w:rsidRPr="262BDBE5">
        <w:rPr>
          <w:sz w:val="24"/>
          <w:szCs w:val="24"/>
        </w:rPr>
        <w:t>Please include cost of training (this might be staff time or external provider training costs) for the project.</w:t>
      </w:r>
    </w:p>
    <w:p w14:paraId="04ECDBA7" w14:textId="1837A4A9" w:rsidR="00C16B45" w:rsidRPr="00C16B45" w:rsidRDefault="262BDBE5" w:rsidP="262BDBE5">
      <w:pPr>
        <w:pStyle w:val="ListParagraph"/>
        <w:numPr>
          <w:ilvl w:val="0"/>
          <w:numId w:val="44"/>
        </w:numPr>
        <w:rPr>
          <w:sz w:val="24"/>
          <w:szCs w:val="24"/>
        </w:rPr>
      </w:pPr>
      <w:r w:rsidRPr="262BDBE5">
        <w:rPr>
          <w:sz w:val="24"/>
          <w:szCs w:val="24"/>
        </w:rPr>
        <w:t>Please detail any other costs of delivering the activity not already included.</w:t>
      </w:r>
    </w:p>
    <w:p w14:paraId="29D023CA" w14:textId="07D671A5" w:rsidR="2F6C8B16" w:rsidRDefault="2F6C8B16" w:rsidP="000904FE">
      <w:pPr>
        <w:pStyle w:val="ListParagraph"/>
        <w:rPr>
          <w:sz w:val="24"/>
          <w:szCs w:val="24"/>
        </w:rPr>
      </w:pPr>
    </w:p>
    <w:p w14:paraId="137746C3" w14:textId="3A51878B" w:rsidR="008E55F9" w:rsidRDefault="262BDBE5" w:rsidP="262BDBE5">
      <w:pPr>
        <w:pStyle w:val="ListParagraph"/>
        <w:ind w:left="0"/>
        <w:rPr>
          <w:sz w:val="24"/>
          <w:szCs w:val="24"/>
        </w:rPr>
      </w:pPr>
      <w:r w:rsidRPr="262BDBE5">
        <w:rPr>
          <w:sz w:val="24"/>
          <w:szCs w:val="24"/>
        </w:rPr>
        <w:t>This is a reimbursement scheme only, not a grant application for future costs. You can only claim for the cost of work carried out in supporting individuals who were self-isolating, from March- September, not general Covid support work.</w:t>
      </w:r>
    </w:p>
    <w:p w14:paraId="64C9C4DF" w14:textId="77777777" w:rsidR="000904FE" w:rsidRDefault="000904FE" w:rsidP="262BDBE5">
      <w:pPr>
        <w:pStyle w:val="ListParagraph"/>
        <w:ind w:left="0"/>
        <w:rPr>
          <w:sz w:val="24"/>
          <w:szCs w:val="24"/>
        </w:rPr>
      </w:pPr>
    </w:p>
    <w:p w14:paraId="75E8E82F" w14:textId="03204B7D" w:rsidR="000904FE" w:rsidRDefault="262BDBE5" w:rsidP="000904FE">
      <w:pPr>
        <w:pStyle w:val="ListParagraph"/>
        <w:ind w:left="0"/>
        <w:rPr>
          <w:sz w:val="24"/>
          <w:szCs w:val="24"/>
        </w:rPr>
      </w:pPr>
      <w:r w:rsidRPr="262BDBE5">
        <w:rPr>
          <w:sz w:val="24"/>
          <w:szCs w:val="24"/>
        </w:rPr>
        <w:t xml:space="preserve">There is a limit on the amount of funding that you can be reimbursed for capital costs, and this is limited to 10% of your total claim. </w:t>
      </w:r>
    </w:p>
    <w:p w14:paraId="2BC6F09B" w14:textId="601235DD" w:rsidR="00D11A47" w:rsidRPr="00C82490" w:rsidRDefault="262BDBE5" w:rsidP="000904FE">
      <w:pPr>
        <w:pStyle w:val="ListParagraph"/>
        <w:ind w:left="0"/>
        <w:rPr>
          <w:sz w:val="24"/>
          <w:szCs w:val="24"/>
        </w:rPr>
      </w:pPr>
      <w:r w:rsidRPr="000904FE">
        <w:rPr>
          <w:b/>
          <w:bCs/>
          <w:sz w:val="28"/>
          <w:szCs w:val="28"/>
        </w:rPr>
        <w:t xml:space="preserve">If you have any questions regarding this guidance or the claim form, contact Capacity Building on </w:t>
      </w:r>
      <w:hyperlink r:id="rId11">
        <w:r w:rsidRPr="000904FE">
          <w:rPr>
            <w:rStyle w:val="Hyperlink"/>
            <w:b/>
            <w:bCs/>
            <w:sz w:val="28"/>
            <w:szCs w:val="28"/>
          </w:rPr>
          <w:t>covidresponse@lcvs.org.uk</w:t>
        </w:r>
      </w:hyperlink>
      <w:r w:rsidRPr="000904FE">
        <w:rPr>
          <w:b/>
          <w:bCs/>
          <w:sz w:val="28"/>
          <w:szCs w:val="28"/>
        </w:rPr>
        <w:t xml:space="preserve"> using the header “COVID REIMBURSEMENT CLAIM” or via telephone on (0151) 227 5177</w:t>
      </w:r>
      <w:proofErr w:type="gramStart"/>
      <w:r w:rsidRPr="000904FE">
        <w:rPr>
          <w:b/>
          <w:bCs/>
          <w:sz w:val="28"/>
          <w:szCs w:val="28"/>
        </w:rPr>
        <w:t xml:space="preserve">.  </w:t>
      </w:r>
      <w:proofErr w:type="gramEnd"/>
      <w:r w:rsidRPr="000904FE">
        <w:rPr>
          <w:b/>
          <w:bCs/>
          <w:sz w:val="28"/>
          <w:szCs w:val="28"/>
        </w:rPr>
        <w:t xml:space="preserve">      </w:t>
      </w:r>
    </w:p>
    <w:sectPr w:rsidR="00D11A47" w:rsidRPr="00C82490" w:rsidSect="005639A8">
      <w:headerReference w:type="even" r:id="rId12"/>
      <w:headerReference w:type="default" r:id="rId13"/>
      <w:footerReference w:type="even" r:id="rId14"/>
      <w:footerReference w:type="default" r:id="rId15"/>
      <w:headerReference w:type="first" r:id="rId16"/>
      <w:footerReference w:type="first" r:id="rId17"/>
      <w:pgSz w:w="11906" w:h="16838"/>
      <w:pgMar w:top="568" w:right="991"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156C0E" w14:textId="77777777" w:rsidR="001F66D0" w:rsidRDefault="001F66D0" w:rsidP="00D30D10">
      <w:pPr>
        <w:spacing w:after="0" w:line="240" w:lineRule="auto"/>
      </w:pPr>
      <w:r>
        <w:separator/>
      </w:r>
    </w:p>
  </w:endnote>
  <w:endnote w:type="continuationSeparator" w:id="0">
    <w:p w14:paraId="11FEAF77" w14:textId="77777777" w:rsidR="001F66D0" w:rsidRDefault="001F66D0" w:rsidP="00D30D10">
      <w:pPr>
        <w:spacing w:after="0" w:line="240" w:lineRule="auto"/>
      </w:pPr>
      <w:r>
        <w:continuationSeparator/>
      </w:r>
    </w:p>
  </w:endnote>
  <w:endnote w:type="continuationNotice" w:id="1">
    <w:p w14:paraId="3A42D644" w14:textId="77777777" w:rsidR="001F66D0" w:rsidRDefault="001F66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5F3B3" w14:textId="77777777" w:rsidR="00E46253" w:rsidRDefault="00E462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50748" w14:textId="77777777" w:rsidR="00E46253" w:rsidRDefault="00E462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0A1BB" w14:textId="77777777" w:rsidR="00E46253" w:rsidRDefault="00E46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A531D" w14:textId="77777777" w:rsidR="001F66D0" w:rsidRDefault="001F66D0" w:rsidP="00D30D10">
      <w:pPr>
        <w:spacing w:after="0" w:line="240" w:lineRule="auto"/>
      </w:pPr>
      <w:r>
        <w:separator/>
      </w:r>
    </w:p>
  </w:footnote>
  <w:footnote w:type="continuationSeparator" w:id="0">
    <w:p w14:paraId="47A3527D" w14:textId="77777777" w:rsidR="001F66D0" w:rsidRDefault="001F66D0" w:rsidP="00D30D10">
      <w:pPr>
        <w:spacing w:after="0" w:line="240" w:lineRule="auto"/>
      </w:pPr>
      <w:r>
        <w:continuationSeparator/>
      </w:r>
    </w:p>
  </w:footnote>
  <w:footnote w:type="continuationNotice" w:id="1">
    <w:p w14:paraId="240607DC" w14:textId="77777777" w:rsidR="001F66D0" w:rsidRDefault="001F66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C4821" w14:textId="77777777" w:rsidR="00E46253" w:rsidRDefault="00E462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37C1" w14:textId="3B5B4333" w:rsidR="00E46253" w:rsidRDefault="00E462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74F52" w14:textId="77777777" w:rsidR="00E46253" w:rsidRDefault="00E462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012"/>
    <w:multiLevelType w:val="hybridMultilevel"/>
    <w:tmpl w:val="8C5082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C7BAF"/>
    <w:multiLevelType w:val="hybridMultilevel"/>
    <w:tmpl w:val="8F3685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3644E0"/>
    <w:multiLevelType w:val="hybridMultilevel"/>
    <w:tmpl w:val="27A89A2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0CB5305B"/>
    <w:multiLevelType w:val="multilevel"/>
    <w:tmpl w:val="C4684F2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693969"/>
    <w:multiLevelType w:val="multilevel"/>
    <w:tmpl w:val="55B4376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701696"/>
    <w:multiLevelType w:val="hybridMultilevel"/>
    <w:tmpl w:val="92FC6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C41E3"/>
    <w:multiLevelType w:val="hybridMultilevel"/>
    <w:tmpl w:val="DAAA4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9E3894"/>
    <w:multiLevelType w:val="multilevel"/>
    <w:tmpl w:val="9244A9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FA366E"/>
    <w:multiLevelType w:val="hybridMultilevel"/>
    <w:tmpl w:val="B66E10D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9" w15:restartNumberingAfterBreak="0">
    <w:nsid w:val="172F244F"/>
    <w:multiLevelType w:val="hybridMultilevel"/>
    <w:tmpl w:val="ED546E72"/>
    <w:lvl w:ilvl="0" w:tplc="0AACCBA4">
      <w:numFmt w:val="bullet"/>
      <w:lvlText w:val="-"/>
      <w:lvlJc w:val="left"/>
      <w:pPr>
        <w:ind w:left="1080" w:hanging="36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8A34804"/>
    <w:multiLevelType w:val="hybridMultilevel"/>
    <w:tmpl w:val="195C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C7A23CC"/>
    <w:multiLevelType w:val="hybridMultilevel"/>
    <w:tmpl w:val="BD700E6C"/>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156D41"/>
    <w:multiLevelType w:val="hybridMultilevel"/>
    <w:tmpl w:val="6A34B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294F34"/>
    <w:multiLevelType w:val="hybridMultilevel"/>
    <w:tmpl w:val="A660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9703A7"/>
    <w:multiLevelType w:val="hybridMultilevel"/>
    <w:tmpl w:val="7A6E4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9D51148"/>
    <w:multiLevelType w:val="multilevel"/>
    <w:tmpl w:val="6396E4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A163E0B"/>
    <w:multiLevelType w:val="hybridMultilevel"/>
    <w:tmpl w:val="F1AE69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0F6AC7"/>
    <w:multiLevelType w:val="hybridMultilevel"/>
    <w:tmpl w:val="53066D9A"/>
    <w:lvl w:ilvl="0" w:tplc="BD5CFAA6">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35417F"/>
    <w:multiLevelType w:val="hybridMultilevel"/>
    <w:tmpl w:val="C4B60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9CC1887"/>
    <w:multiLevelType w:val="multilevel"/>
    <w:tmpl w:val="45D8BA8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AE4013"/>
    <w:multiLevelType w:val="hybridMultilevel"/>
    <w:tmpl w:val="C7D24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DA8062F"/>
    <w:multiLevelType w:val="hybridMultilevel"/>
    <w:tmpl w:val="B25C0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19A6B36"/>
    <w:multiLevelType w:val="hybridMultilevel"/>
    <w:tmpl w:val="88BA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5F32C59"/>
    <w:multiLevelType w:val="multilevel"/>
    <w:tmpl w:val="053E590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9864BDA"/>
    <w:multiLevelType w:val="multilevel"/>
    <w:tmpl w:val="86723664"/>
    <w:lvl w:ilvl="0">
      <w:start w:val="1"/>
      <w:numFmt w:val="decimal"/>
      <w:lvlText w:val="%1."/>
      <w:lvlJc w:val="left"/>
      <w:pPr>
        <w:ind w:left="720" w:hanging="360"/>
      </w:pPr>
      <w:rPr>
        <w:rFonts w:hint="default"/>
      </w:rPr>
    </w:lvl>
    <w:lvl w:ilvl="1">
      <w:start w:val="1"/>
      <w:numFmt w:val="decimal"/>
      <w:isLgl/>
      <w:lvlText w:val="%1.%2"/>
      <w:lvlJc w:val="left"/>
      <w:pPr>
        <w:ind w:left="730" w:hanging="3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DE3584"/>
    <w:multiLevelType w:val="multilevel"/>
    <w:tmpl w:val="74F082C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1527078"/>
    <w:multiLevelType w:val="hybridMultilevel"/>
    <w:tmpl w:val="197AA46A"/>
    <w:lvl w:ilvl="0" w:tplc="C8EA72FE">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FE4831"/>
    <w:multiLevelType w:val="multilevel"/>
    <w:tmpl w:val="A47CB7E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5C10E0F"/>
    <w:multiLevelType w:val="hybridMultilevel"/>
    <w:tmpl w:val="27C05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7232A2E"/>
    <w:multiLevelType w:val="hybridMultilevel"/>
    <w:tmpl w:val="43ACB0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43711C"/>
    <w:multiLevelType w:val="multilevel"/>
    <w:tmpl w:val="1FE6307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90A0EC8"/>
    <w:multiLevelType w:val="multilevel"/>
    <w:tmpl w:val="A6A0DEF0"/>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5B8E2FBD"/>
    <w:multiLevelType w:val="hybridMultilevel"/>
    <w:tmpl w:val="37460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C4E6740"/>
    <w:multiLevelType w:val="multilevel"/>
    <w:tmpl w:val="8B8AD0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E286C3B"/>
    <w:multiLevelType w:val="multilevel"/>
    <w:tmpl w:val="E42AC4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5FD6BDF"/>
    <w:multiLevelType w:val="multilevel"/>
    <w:tmpl w:val="2B2A444E"/>
    <w:lvl w:ilvl="0">
      <w:start w:val="4"/>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77B2066"/>
    <w:multiLevelType w:val="hybridMultilevel"/>
    <w:tmpl w:val="6076F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96C2A58"/>
    <w:multiLevelType w:val="hybridMultilevel"/>
    <w:tmpl w:val="74C2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E92337F"/>
    <w:multiLevelType w:val="hybridMultilevel"/>
    <w:tmpl w:val="98F2277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9" w15:restartNumberingAfterBreak="0">
    <w:nsid w:val="73776E65"/>
    <w:multiLevelType w:val="hybridMultilevel"/>
    <w:tmpl w:val="B56803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4652BF"/>
    <w:multiLevelType w:val="multilevel"/>
    <w:tmpl w:val="4F26E3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F22B91"/>
    <w:multiLevelType w:val="hybridMultilevel"/>
    <w:tmpl w:val="363E689E"/>
    <w:lvl w:ilvl="0" w:tplc="08090001">
      <w:start w:val="1"/>
      <w:numFmt w:val="bullet"/>
      <w:lvlText w:val=""/>
      <w:lvlJc w:val="left"/>
      <w:pPr>
        <w:ind w:left="720" w:hanging="360"/>
      </w:pPr>
      <w:rPr>
        <w:rFonts w:ascii="Symbol" w:hAnsi="Symbol" w:hint="default"/>
      </w:rPr>
    </w:lvl>
    <w:lvl w:ilvl="1" w:tplc="39E8FF9C">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C706EE"/>
    <w:multiLevelType w:val="multilevel"/>
    <w:tmpl w:val="F2646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24065B"/>
    <w:multiLevelType w:val="multilevel"/>
    <w:tmpl w:val="E4B0DE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EC6FDC"/>
    <w:multiLevelType w:val="hybridMultilevel"/>
    <w:tmpl w:val="43603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4"/>
  </w:num>
  <w:num w:numId="2">
    <w:abstractNumId w:val="36"/>
  </w:num>
  <w:num w:numId="3">
    <w:abstractNumId w:val="5"/>
  </w:num>
  <w:num w:numId="4">
    <w:abstractNumId w:val="14"/>
  </w:num>
  <w:num w:numId="5">
    <w:abstractNumId w:val="20"/>
  </w:num>
  <w:num w:numId="6">
    <w:abstractNumId w:val="21"/>
  </w:num>
  <w:num w:numId="7">
    <w:abstractNumId w:val="38"/>
  </w:num>
  <w:num w:numId="8">
    <w:abstractNumId w:val="34"/>
  </w:num>
  <w:num w:numId="9">
    <w:abstractNumId w:val="37"/>
  </w:num>
  <w:num w:numId="10">
    <w:abstractNumId w:val="22"/>
  </w:num>
  <w:num w:numId="11">
    <w:abstractNumId w:val="16"/>
  </w:num>
  <w:num w:numId="12">
    <w:abstractNumId w:val="32"/>
  </w:num>
  <w:num w:numId="13">
    <w:abstractNumId w:val="10"/>
  </w:num>
  <w:num w:numId="14">
    <w:abstractNumId w:val="24"/>
  </w:num>
  <w:num w:numId="15">
    <w:abstractNumId w:val="17"/>
  </w:num>
  <w:num w:numId="16">
    <w:abstractNumId w:val="31"/>
  </w:num>
  <w:num w:numId="17">
    <w:abstractNumId w:val="35"/>
  </w:num>
  <w:num w:numId="18">
    <w:abstractNumId w:val="11"/>
  </w:num>
  <w:num w:numId="19">
    <w:abstractNumId w:val="6"/>
  </w:num>
  <w:num w:numId="20">
    <w:abstractNumId w:val="18"/>
  </w:num>
  <w:num w:numId="21">
    <w:abstractNumId w:val="28"/>
  </w:num>
  <w:num w:numId="22">
    <w:abstractNumId w:val="12"/>
  </w:num>
  <w:num w:numId="23">
    <w:abstractNumId w:val="39"/>
  </w:num>
  <w:num w:numId="24">
    <w:abstractNumId w:val="1"/>
  </w:num>
  <w:num w:numId="25">
    <w:abstractNumId w:val="2"/>
  </w:num>
  <w:num w:numId="26">
    <w:abstractNumId w:val="8"/>
  </w:num>
  <w:num w:numId="27">
    <w:abstractNumId w:val="42"/>
  </w:num>
  <w:num w:numId="28">
    <w:abstractNumId w:val="29"/>
  </w:num>
  <w:num w:numId="29">
    <w:abstractNumId w:val="41"/>
  </w:num>
  <w:num w:numId="30">
    <w:abstractNumId w:val="13"/>
  </w:num>
  <w:num w:numId="31">
    <w:abstractNumId w:val="9"/>
  </w:num>
  <w:num w:numId="32">
    <w:abstractNumId w:val="43"/>
  </w:num>
  <w:num w:numId="33">
    <w:abstractNumId w:val="19"/>
  </w:num>
  <w:num w:numId="34">
    <w:abstractNumId w:val="40"/>
  </w:num>
  <w:num w:numId="35">
    <w:abstractNumId w:val="7"/>
  </w:num>
  <w:num w:numId="36">
    <w:abstractNumId w:val="30"/>
  </w:num>
  <w:num w:numId="37">
    <w:abstractNumId w:val="27"/>
  </w:num>
  <w:num w:numId="38">
    <w:abstractNumId w:val="23"/>
  </w:num>
  <w:num w:numId="39">
    <w:abstractNumId w:val="25"/>
  </w:num>
  <w:num w:numId="40">
    <w:abstractNumId w:val="15"/>
  </w:num>
  <w:num w:numId="41">
    <w:abstractNumId w:val="3"/>
  </w:num>
  <w:num w:numId="42">
    <w:abstractNumId w:val="33"/>
  </w:num>
  <w:num w:numId="43">
    <w:abstractNumId w:val="4"/>
  </w:num>
  <w:num w:numId="44">
    <w:abstractNumId w:val="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797"/>
    <w:rsid w:val="000178B6"/>
    <w:rsid w:val="00021F78"/>
    <w:rsid w:val="0003028A"/>
    <w:rsid w:val="00031B49"/>
    <w:rsid w:val="000442E0"/>
    <w:rsid w:val="0004515D"/>
    <w:rsid w:val="00057964"/>
    <w:rsid w:val="000623D0"/>
    <w:rsid w:val="00066894"/>
    <w:rsid w:val="00083783"/>
    <w:rsid w:val="000904FE"/>
    <w:rsid w:val="00094D61"/>
    <w:rsid w:val="0009653D"/>
    <w:rsid w:val="000A5D6A"/>
    <w:rsid w:val="000A73DC"/>
    <w:rsid w:val="000A793E"/>
    <w:rsid w:val="000A7FB8"/>
    <w:rsid w:val="000B62E4"/>
    <w:rsid w:val="000C0C09"/>
    <w:rsid w:val="000C386E"/>
    <w:rsid w:val="000C410F"/>
    <w:rsid w:val="000D2589"/>
    <w:rsid w:val="000D324A"/>
    <w:rsid w:val="000E0892"/>
    <w:rsid w:val="000E55CF"/>
    <w:rsid w:val="000F10A5"/>
    <w:rsid w:val="00120B23"/>
    <w:rsid w:val="00120D44"/>
    <w:rsid w:val="001272F9"/>
    <w:rsid w:val="00130055"/>
    <w:rsid w:val="001378FA"/>
    <w:rsid w:val="00163B88"/>
    <w:rsid w:val="00170C9C"/>
    <w:rsid w:val="00175229"/>
    <w:rsid w:val="00195F40"/>
    <w:rsid w:val="00196337"/>
    <w:rsid w:val="001975FB"/>
    <w:rsid w:val="001A1FB0"/>
    <w:rsid w:val="001B128B"/>
    <w:rsid w:val="001B26DB"/>
    <w:rsid w:val="001B27A9"/>
    <w:rsid w:val="001B6E6A"/>
    <w:rsid w:val="001C22C0"/>
    <w:rsid w:val="001C2893"/>
    <w:rsid w:val="001E3A7E"/>
    <w:rsid w:val="001F278F"/>
    <w:rsid w:val="001F66D0"/>
    <w:rsid w:val="002008CF"/>
    <w:rsid w:val="00240A05"/>
    <w:rsid w:val="002433F6"/>
    <w:rsid w:val="0024432E"/>
    <w:rsid w:val="00254C4D"/>
    <w:rsid w:val="00255226"/>
    <w:rsid w:val="00257185"/>
    <w:rsid w:val="00257E42"/>
    <w:rsid w:val="00264151"/>
    <w:rsid w:val="002718FF"/>
    <w:rsid w:val="00276930"/>
    <w:rsid w:val="002867C1"/>
    <w:rsid w:val="002872E6"/>
    <w:rsid w:val="00290647"/>
    <w:rsid w:val="002916D8"/>
    <w:rsid w:val="002A25A7"/>
    <w:rsid w:val="002A7E86"/>
    <w:rsid w:val="002B35EF"/>
    <w:rsid w:val="002C385E"/>
    <w:rsid w:val="002C62CE"/>
    <w:rsid w:val="002D10C5"/>
    <w:rsid w:val="002D605E"/>
    <w:rsid w:val="002F14CD"/>
    <w:rsid w:val="002F3289"/>
    <w:rsid w:val="00313AC9"/>
    <w:rsid w:val="0032297A"/>
    <w:rsid w:val="00336F7B"/>
    <w:rsid w:val="00337C73"/>
    <w:rsid w:val="00346376"/>
    <w:rsid w:val="00351F56"/>
    <w:rsid w:val="00364CCE"/>
    <w:rsid w:val="0037509E"/>
    <w:rsid w:val="003A6AC6"/>
    <w:rsid w:val="003A782D"/>
    <w:rsid w:val="003B1902"/>
    <w:rsid w:val="003B4817"/>
    <w:rsid w:val="003C10EE"/>
    <w:rsid w:val="003C5289"/>
    <w:rsid w:val="003C63DB"/>
    <w:rsid w:val="003D1351"/>
    <w:rsid w:val="003D2799"/>
    <w:rsid w:val="003D4CE5"/>
    <w:rsid w:val="003F51F9"/>
    <w:rsid w:val="003F5F11"/>
    <w:rsid w:val="00400E0D"/>
    <w:rsid w:val="0040201F"/>
    <w:rsid w:val="00402374"/>
    <w:rsid w:val="0040295B"/>
    <w:rsid w:val="004077F1"/>
    <w:rsid w:val="0041092C"/>
    <w:rsid w:val="004202E1"/>
    <w:rsid w:val="004259B3"/>
    <w:rsid w:val="0043246F"/>
    <w:rsid w:val="004352A2"/>
    <w:rsid w:val="00455DF2"/>
    <w:rsid w:val="004632BB"/>
    <w:rsid w:val="00465948"/>
    <w:rsid w:val="004664D4"/>
    <w:rsid w:val="00466686"/>
    <w:rsid w:val="004740AA"/>
    <w:rsid w:val="00481037"/>
    <w:rsid w:val="00487912"/>
    <w:rsid w:val="004967D9"/>
    <w:rsid w:val="0049690C"/>
    <w:rsid w:val="004975DA"/>
    <w:rsid w:val="004A4933"/>
    <w:rsid w:val="004B20BC"/>
    <w:rsid w:val="004C373F"/>
    <w:rsid w:val="004D41E5"/>
    <w:rsid w:val="004E1C8E"/>
    <w:rsid w:val="004E206E"/>
    <w:rsid w:val="004E22AA"/>
    <w:rsid w:val="004E5077"/>
    <w:rsid w:val="004F0B2B"/>
    <w:rsid w:val="004F365D"/>
    <w:rsid w:val="004F579A"/>
    <w:rsid w:val="005058E6"/>
    <w:rsid w:val="00514970"/>
    <w:rsid w:val="00525B0E"/>
    <w:rsid w:val="00530D94"/>
    <w:rsid w:val="00534D5A"/>
    <w:rsid w:val="0054027B"/>
    <w:rsid w:val="0054096F"/>
    <w:rsid w:val="00545237"/>
    <w:rsid w:val="00552409"/>
    <w:rsid w:val="005538DA"/>
    <w:rsid w:val="0055547D"/>
    <w:rsid w:val="00555484"/>
    <w:rsid w:val="0055633D"/>
    <w:rsid w:val="00556794"/>
    <w:rsid w:val="00557011"/>
    <w:rsid w:val="005639A8"/>
    <w:rsid w:val="00565358"/>
    <w:rsid w:val="00576036"/>
    <w:rsid w:val="00576B7B"/>
    <w:rsid w:val="00582C76"/>
    <w:rsid w:val="00583578"/>
    <w:rsid w:val="005902EE"/>
    <w:rsid w:val="00594427"/>
    <w:rsid w:val="005944EA"/>
    <w:rsid w:val="00594E53"/>
    <w:rsid w:val="005B601A"/>
    <w:rsid w:val="005C2F3B"/>
    <w:rsid w:val="005C681A"/>
    <w:rsid w:val="005E1B45"/>
    <w:rsid w:val="005E72DE"/>
    <w:rsid w:val="005F0C48"/>
    <w:rsid w:val="005F3DF2"/>
    <w:rsid w:val="005F70EA"/>
    <w:rsid w:val="00601B88"/>
    <w:rsid w:val="00611131"/>
    <w:rsid w:val="006118C1"/>
    <w:rsid w:val="00624A6A"/>
    <w:rsid w:val="00624CA4"/>
    <w:rsid w:val="00633A25"/>
    <w:rsid w:val="00641AB6"/>
    <w:rsid w:val="006462FE"/>
    <w:rsid w:val="00647AB9"/>
    <w:rsid w:val="00651A98"/>
    <w:rsid w:val="00664958"/>
    <w:rsid w:val="006729FE"/>
    <w:rsid w:val="0068039F"/>
    <w:rsid w:val="006926F7"/>
    <w:rsid w:val="0069398C"/>
    <w:rsid w:val="006A44DA"/>
    <w:rsid w:val="006A77E3"/>
    <w:rsid w:val="006B2CF0"/>
    <w:rsid w:val="006B531A"/>
    <w:rsid w:val="006B5EFC"/>
    <w:rsid w:val="006C0E23"/>
    <w:rsid w:val="006D4A07"/>
    <w:rsid w:val="00713B9A"/>
    <w:rsid w:val="00722C63"/>
    <w:rsid w:val="00744504"/>
    <w:rsid w:val="0075645B"/>
    <w:rsid w:val="0076728A"/>
    <w:rsid w:val="00775169"/>
    <w:rsid w:val="00795F24"/>
    <w:rsid w:val="00796A01"/>
    <w:rsid w:val="007B2F57"/>
    <w:rsid w:val="007B3878"/>
    <w:rsid w:val="007B6E51"/>
    <w:rsid w:val="007C26DD"/>
    <w:rsid w:val="007D06F6"/>
    <w:rsid w:val="007D6CA0"/>
    <w:rsid w:val="007E1566"/>
    <w:rsid w:val="007E743E"/>
    <w:rsid w:val="00800300"/>
    <w:rsid w:val="00810EF6"/>
    <w:rsid w:val="00817B45"/>
    <w:rsid w:val="00823A15"/>
    <w:rsid w:val="00826797"/>
    <w:rsid w:val="008327E2"/>
    <w:rsid w:val="008354F9"/>
    <w:rsid w:val="008407AB"/>
    <w:rsid w:val="00852F18"/>
    <w:rsid w:val="0085741F"/>
    <w:rsid w:val="00861E6C"/>
    <w:rsid w:val="00863B79"/>
    <w:rsid w:val="0086566E"/>
    <w:rsid w:val="008737E0"/>
    <w:rsid w:val="0088067C"/>
    <w:rsid w:val="0088156F"/>
    <w:rsid w:val="008840AF"/>
    <w:rsid w:val="00890356"/>
    <w:rsid w:val="00894D3A"/>
    <w:rsid w:val="008964F3"/>
    <w:rsid w:val="008A25C2"/>
    <w:rsid w:val="008A2A41"/>
    <w:rsid w:val="008B079E"/>
    <w:rsid w:val="008B1CD8"/>
    <w:rsid w:val="008B6866"/>
    <w:rsid w:val="008C4DAD"/>
    <w:rsid w:val="008C6F84"/>
    <w:rsid w:val="008C7FE4"/>
    <w:rsid w:val="008E55F9"/>
    <w:rsid w:val="008F3D9C"/>
    <w:rsid w:val="0090256F"/>
    <w:rsid w:val="009040A1"/>
    <w:rsid w:val="009109E9"/>
    <w:rsid w:val="00914EBE"/>
    <w:rsid w:val="009315E6"/>
    <w:rsid w:val="009317C7"/>
    <w:rsid w:val="009378D2"/>
    <w:rsid w:val="009426D1"/>
    <w:rsid w:val="00943AEF"/>
    <w:rsid w:val="00944FC5"/>
    <w:rsid w:val="00950F08"/>
    <w:rsid w:val="0096248F"/>
    <w:rsid w:val="0096353C"/>
    <w:rsid w:val="00972EA1"/>
    <w:rsid w:val="009755D1"/>
    <w:rsid w:val="009768F7"/>
    <w:rsid w:val="0098221F"/>
    <w:rsid w:val="00984336"/>
    <w:rsid w:val="009856CF"/>
    <w:rsid w:val="00985969"/>
    <w:rsid w:val="00992EBA"/>
    <w:rsid w:val="009A4CEC"/>
    <w:rsid w:val="009B210A"/>
    <w:rsid w:val="009B49A9"/>
    <w:rsid w:val="009B5AA0"/>
    <w:rsid w:val="009B6C1E"/>
    <w:rsid w:val="009C33B6"/>
    <w:rsid w:val="009C46A0"/>
    <w:rsid w:val="009C4EA1"/>
    <w:rsid w:val="009D6C4B"/>
    <w:rsid w:val="009E2D01"/>
    <w:rsid w:val="009F0D65"/>
    <w:rsid w:val="00A01DE4"/>
    <w:rsid w:val="00A03D0C"/>
    <w:rsid w:val="00A05F2C"/>
    <w:rsid w:val="00A0736C"/>
    <w:rsid w:val="00A073A6"/>
    <w:rsid w:val="00A1139A"/>
    <w:rsid w:val="00A114C5"/>
    <w:rsid w:val="00A12557"/>
    <w:rsid w:val="00A24A89"/>
    <w:rsid w:val="00A33E97"/>
    <w:rsid w:val="00A34432"/>
    <w:rsid w:val="00A35910"/>
    <w:rsid w:val="00A4358A"/>
    <w:rsid w:val="00A46BA6"/>
    <w:rsid w:val="00A51AA9"/>
    <w:rsid w:val="00A54A24"/>
    <w:rsid w:val="00A5570A"/>
    <w:rsid w:val="00A60221"/>
    <w:rsid w:val="00A60BE7"/>
    <w:rsid w:val="00A611D0"/>
    <w:rsid w:val="00A6299D"/>
    <w:rsid w:val="00A94DFD"/>
    <w:rsid w:val="00A96098"/>
    <w:rsid w:val="00A97964"/>
    <w:rsid w:val="00AA4086"/>
    <w:rsid w:val="00AB6417"/>
    <w:rsid w:val="00AC11CF"/>
    <w:rsid w:val="00AC552B"/>
    <w:rsid w:val="00AC6923"/>
    <w:rsid w:val="00AE1A1A"/>
    <w:rsid w:val="00AF1C4A"/>
    <w:rsid w:val="00AF338E"/>
    <w:rsid w:val="00B05BA7"/>
    <w:rsid w:val="00B1037F"/>
    <w:rsid w:val="00B12DAD"/>
    <w:rsid w:val="00B13FD3"/>
    <w:rsid w:val="00B244A5"/>
    <w:rsid w:val="00B26D3C"/>
    <w:rsid w:val="00B31CB1"/>
    <w:rsid w:val="00B32B1B"/>
    <w:rsid w:val="00B56472"/>
    <w:rsid w:val="00B62AB3"/>
    <w:rsid w:val="00B64512"/>
    <w:rsid w:val="00B66D1B"/>
    <w:rsid w:val="00B81956"/>
    <w:rsid w:val="00B830AE"/>
    <w:rsid w:val="00B83B06"/>
    <w:rsid w:val="00B96903"/>
    <w:rsid w:val="00BA14EA"/>
    <w:rsid w:val="00BA5698"/>
    <w:rsid w:val="00BA74D5"/>
    <w:rsid w:val="00BB406A"/>
    <w:rsid w:val="00BB77AA"/>
    <w:rsid w:val="00BC3FCD"/>
    <w:rsid w:val="00BC53CD"/>
    <w:rsid w:val="00BC6B63"/>
    <w:rsid w:val="00BD187C"/>
    <w:rsid w:val="00BD3800"/>
    <w:rsid w:val="00BD3B7A"/>
    <w:rsid w:val="00BD7131"/>
    <w:rsid w:val="00BD7C94"/>
    <w:rsid w:val="00BE1812"/>
    <w:rsid w:val="00BE28FC"/>
    <w:rsid w:val="00BE7235"/>
    <w:rsid w:val="00BF339E"/>
    <w:rsid w:val="00BF41CD"/>
    <w:rsid w:val="00C02286"/>
    <w:rsid w:val="00C04A09"/>
    <w:rsid w:val="00C1170F"/>
    <w:rsid w:val="00C16B45"/>
    <w:rsid w:val="00C23B65"/>
    <w:rsid w:val="00C25CF9"/>
    <w:rsid w:val="00C25EDF"/>
    <w:rsid w:val="00C355F1"/>
    <w:rsid w:val="00C3649E"/>
    <w:rsid w:val="00C521B7"/>
    <w:rsid w:val="00C52932"/>
    <w:rsid w:val="00C630A3"/>
    <w:rsid w:val="00C65C55"/>
    <w:rsid w:val="00C661C4"/>
    <w:rsid w:val="00C80FDB"/>
    <w:rsid w:val="00C82490"/>
    <w:rsid w:val="00C84614"/>
    <w:rsid w:val="00CB0E30"/>
    <w:rsid w:val="00CB5DC8"/>
    <w:rsid w:val="00CB7D5B"/>
    <w:rsid w:val="00CC4C59"/>
    <w:rsid w:val="00CD36FC"/>
    <w:rsid w:val="00CD3BE0"/>
    <w:rsid w:val="00CD6007"/>
    <w:rsid w:val="00CD6937"/>
    <w:rsid w:val="00CD730D"/>
    <w:rsid w:val="00CE20E7"/>
    <w:rsid w:val="00CE299A"/>
    <w:rsid w:val="00CE3C20"/>
    <w:rsid w:val="00CF32BE"/>
    <w:rsid w:val="00CF7349"/>
    <w:rsid w:val="00D00653"/>
    <w:rsid w:val="00D0563C"/>
    <w:rsid w:val="00D11A47"/>
    <w:rsid w:val="00D16820"/>
    <w:rsid w:val="00D221B2"/>
    <w:rsid w:val="00D2551B"/>
    <w:rsid w:val="00D25C3D"/>
    <w:rsid w:val="00D27138"/>
    <w:rsid w:val="00D30353"/>
    <w:rsid w:val="00D30D10"/>
    <w:rsid w:val="00D3121C"/>
    <w:rsid w:val="00D34B31"/>
    <w:rsid w:val="00D43F6E"/>
    <w:rsid w:val="00D61521"/>
    <w:rsid w:val="00D655BA"/>
    <w:rsid w:val="00D81498"/>
    <w:rsid w:val="00D933AE"/>
    <w:rsid w:val="00D9403E"/>
    <w:rsid w:val="00D94736"/>
    <w:rsid w:val="00DA09B8"/>
    <w:rsid w:val="00DA0AAE"/>
    <w:rsid w:val="00DA4856"/>
    <w:rsid w:val="00DB0401"/>
    <w:rsid w:val="00DB070C"/>
    <w:rsid w:val="00DB32EF"/>
    <w:rsid w:val="00DC1311"/>
    <w:rsid w:val="00DC3E0B"/>
    <w:rsid w:val="00DC61DC"/>
    <w:rsid w:val="00DD2594"/>
    <w:rsid w:val="00DD69E0"/>
    <w:rsid w:val="00DE6A1F"/>
    <w:rsid w:val="00DF47F7"/>
    <w:rsid w:val="00DF7C4F"/>
    <w:rsid w:val="00E16632"/>
    <w:rsid w:val="00E16C18"/>
    <w:rsid w:val="00E3654F"/>
    <w:rsid w:val="00E40542"/>
    <w:rsid w:val="00E407A7"/>
    <w:rsid w:val="00E4194F"/>
    <w:rsid w:val="00E46253"/>
    <w:rsid w:val="00E52F27"/>
    <w:rsid w:val="00E729BA"/>
    <w:rsid w:val="00E75BFD"/>
    <w:rsid w:val="00EB1B37"/>
    <w:rsid w:val="00EB33E9"/>
    <w:rsid w:val="00EB44AA"/>
    <w:rsid w:val="00EC1289"/>
    <w:rsid w:val="00ED0348"/>
    <w:rsid w:val="00ED1F06"/>
    <w:rsid w:val="00EE63E1"/>
    <w:rsid w:val="00EF0A43"/>
    <w:rsid w:val="00EF34D6"/>
    <w:rsid w:val="00EF3629"/>
    <w:rsid w:val="00EF44A9"/>
    <w:rsid w:val="00EF452C"/>
    <w:rsid w:val="00F01425"/>
    <w:rsid w:val="00F04F48"/>
    <w:rsid w:val="00F0621B"/>
    <w:rsid w:val="00F27A31"/>
    <w:rsid w:val="00F31821"/>
    <w:rsid w:val="00F323FD"/>
    <w:rsid w:val="00F32646"/>
    <w:rsid w:val="00F32A07"/>
    <w:rsid w:val="00F45A84"/>
    <w:rsid w:val="00F5254B"/>
    <w:rsid w:val="00F555B7"/>
    <w:rsid w:val="00F6007F"/>
    <w:rsid w:val="00F7167F"/>
    <w:rsid w:val="00F75E15"/>
    <w:rsid w:val="00F772D8"/>
    <w:rsid w:val="00F85B1E"/>
    <w:rsid w:val="00F87CD1"/>
    <w:rsid w:val="00F92C98"/>
    <w:rsid w:val="00FB04BB"/>
    <w:rsid w:val="00FB1166"/>
    <w:rsid w:val="00FB3B67"/>
    <w:rsid w:val="00FB6296"/>
    <w:rsid w:val="00FC253F"/>
    <w:rsid w:val="00FC267B"/>
    <w:rsid w:val="00FC3FED"/>
    <w:rsid w:val="00FC657A"/>
    <w:rsid w:val="00FC7244"/>
    <w:rsid w:val="00FD3E02"/>
    <w:rsid w:val="00FE157B"/>
    <w:rsid w:val="00FE47BD"/>
    <w:rsid w:val="00FE4B77"/>
    <w:rsid w:val="00FF3F77"/>
    <w:rsid w:val="00FF70E7"/>
    <w:rsid w:val="029EA27B"/>
    <w:rsid w:val="0ECC23D8"/>
    <w:rsid w:val="1222E144"/>
    <w:rsid w:val="167C53CA"/>
    <w:rsid w:val="1E1AC37B"/>
    <w:rsid w:val="22FEA627"/>
    <w:rsid w:val="262BDBE5"/>
    <w:rsid w:val="27FF479D"/>
    <w:rsid w:val="2F6C8B16"/>
    <w:rsid w:val="314A6877"/>
    <w:rsid w:val="3A0386AF"/>
    <w:rsid w:val="3A1435E4"/>
    <w:rsid w:val="3B591C01"/>
    <w:rsid w:val="3C74EEE0"/>
    <w:rsid w:val="3CFA4993"/>
    <w:rsid w:val="4BAB25D7"/>
    <w:rsid w:val="4FB89BD2"/>
    <w:rsid w:val="560B1E8C"/>
    <w:rsid w:val="58FF34B8"/>
    <w:rsid w:val="5B6C13FA"/>
    <w:rsid w:val="61D56131"/>
    <w:rsid w:val="6293D475"/>
    <w:rsid w:val="635247B9"/>
    <w:rsid w:val="7903D2A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3456B"/>
  <w15:docId w15:val="{B8BC5D82-AE38-4D4F-98F2-B12DE029C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F75E15"/>
    <w:pPr>
      <w:spacing w:before="100" w:beforeAutospacing="1" w:after="100" w:afterAutospacing="1" w:line="240" w:lineRule="auto"/>
      <w:outlineLvl w:val="1"/>
    </w:pPr>
    <w:rPr>
      <w:rFonts w:ascii="Times New Roman" w:eastAsiaTheme="minorHAnsi" w:hAnsi="Times New Roman" w:cs="Times New Roman"/>
      <w:b/>
      <w:bCs/>
      <w:sz w:val="36"/>
      <w:szCs w:val="36"/>
    </w:rPr>
  </w:style>
  <w:style w:type="paragraph" w:styleId="Heading3">
    <w:name w:val="heading 3"/>
    <w:basedOn w:val="Normal"/>
    <w:next w:val="Normal"/>
    <w:link w:val="Heading3Char"/>
    <w:uiPriority w:val="9"/>
    <w:semiHidden/>
    <w:unhideWhenUsed/>
    <w:qFormat/>
    <w:rsid w:val="009856C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797"/>
    <w:pPr>
      <w:ind w:left="720"/>
      <w:contextualSpacing/>
    </w:pPr>
  </w:style>
  <w:style w:type="character" w:styleId="Hyperlink">
    <w:name w:val="Hyperlink"/>
    <w:basedOn w:val="DefaultParagraphFont"/>
    <w:uiPriority w:val="99"/>
    <w:unhideWhenUsed/>
    <w:rsid w:val="00944FC5"/>
    <w:rPr>
      <w:color w:val="0000FF" w:themeColor="hyperlink"/>
      <w:u w:val="single"/>
    </w:rPr>
  </w:style>
  <w:style w:type="table" w:styleId="TableGrid">
    <w:name w:val="Table Grid"/>
    <w:basedOn w:val="TableNormal"/>
    <w:uiPriority w:val="59"/>
    <w:rsid w:val="006649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94D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4D61"/>
    <w:rPr>
      <w:rFonts w:ascii="Tahoma" w:hAnsi="Tahoma" w:cs="Tahoma"/>
      <w:sz w:val="16"/>
      <w:szCs w:val="16"/>
    </w:rPr>
  </w:style>
  <w:style w:type="paragraph" w:styleId="Header">
    <w:name w:val="header"/>
    <w:basedOn w:val="Normal"/>
    <w:link w:val="HeaderChar"/>
    <w:uiPriority w:val="99"/>
    <w:unhideWhenUsed/>
    <w:rsid w:val="00D30D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30D10"/>
  </w:style>
  <w:style w:type="paragraph" w:styleId="Footer">
    <w:name w:val="footer"/>
    <w:basedOn w:val="Normal"/>
    <w:link w:val="FooterChar"/>
    <w:uiPriority w:val="99"/>
    <w:unhideWhenUsed/>
    <w:rsid w:val="00D30D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30D10"/>
  </w:style>
  <w:style w:type="character" w:customStyle="1" w:styleId="Heading2Char">
    <w:name w:val="Heading 2 Char"/>
    <w:basedOn w:val="DefaultParagraphFont"/>
    <w:link w:val="Heading2"/>
    <w:uiPriority w:val="9"/>
    <w:rsid w:val="00F75E15"/>
    <w:rPr>
      <w:rFonts w:ascii="Times New Roman" w:eastAsiaTheme="minorHAnsi" w:hAnsi="Times New Roman" w:cs="Times New Roman"/>
      <w:b/>
      <w:bCs/>
      <w:sz w:val="36"/>
      <w:szCs w:val="36"/>
    </w:rPr>
  </w:style>
  <w:style w:type="paragraph" w:styleId="NormalWeb">
    <w:name w:val="Normal (Web)"/>
    <w:basedOn w:val="Normal"/>
    <w:uiPriority w:val="99"/>
    <w:unhideWhenUsed/>
    <w:rsid w:val="00F75E15"/>
    <w:pPr>
      <w:spacing w:after="0" w:line="240" w:lineRule="auto"/>
    </w:pPr>
    <w:rPr>
      <w:rFonts w:ascii="Times New Roman" w:eastAsiaTheme="minorHAnsi" w:hAnsi="Times New Roman" w:cs="Times New Roman"/>
      <w:sz w:val="24"/>
      <w:szCs w:val="24"/>
    </w:rPr>
  </w:style>
  <w:style w:type="paragraph" w:customStyle="1" w:styleId="lead">
    <w:name w:val="lead"/>
    <w:basedOn w:val="Normal"/>
    <w:uiPriority w:val="99"/>
    <w:semiHidden/>
    <w:rsid w:val="00F75E15"/>
    <w:pPr>
      <w:spacing w:after="0" w:line="240" w:lineRule="auto"/>
    </w:pPr>
    <w:rPr>
      <w:rFonts w:ascii="Times New Roman" w:eastAsiaTheme="minorHAnsi" w:hAnsi="Times New Roman" w:cs="Times New Roman"/>
      <w:sz w:val="24"/>
      <w:szCs w:val="24"/>
    </w:rPr>
  </w:style>
  <w:style w:type="character" w:styleId="Strong">
    <w:name w:val="Strong"/>
    <w:basedOn w:val="DefaultParagraphFont"/>
    <w:uiPriority w:val="22"/>
    <w:qFormat/>
    <w:rsid w:val="00F75E15"/>
    <w:rPr>
      <w:b/>
      <w:bCs/>
    </w:rPr>
  </w:style>
  <w:style w:type="paragraph" w:customStyle="1" w:styleId="Normal0">
    <w:name w:val="[Normal]"/>
    <w:rsid w:val="00800300"/>
    <w:pPr>
      <w:widowControl w:val="0"/>
      <w:autoSpaceDE w:val="0"/>
      <w:autoSpaceDN w:val="0"/>
      <w:adjustRightInd w:val="0"/>
      <w:spacing w:after="0" w:line="240" w:lineRule="auto"/>
    </w:pPr>
    <w:rPr>
      <w:rFonts w:ascii="Arial" w:eastAsia="Times New Roman" w:hAnsi="Arial" w:cs="Arial"/>
      <w:sz w:val="24"/>
      <w:szCs w:val="24"/>
      <w:lang w:val="en-US" w:eastAsia="en-US"/>
    </w:rPr>
  </w:style>
  <w:style w:type="table" w:customStyle="1" w:styleId="TableGrid1">
    <w:name w:val="Table Grid1"/>
    <w:basedOn w:val="TableNormal"/>
    <w:next w:val="TableGrid"/>
    <w:uiPriority w:val="59"/>
    <w:rsid w:val="0095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50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C1289"/>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DB0401"/>
    <w:rPr>
      <w:sz w:val="16"/>
      <w:szCs w:val="16"/>
    </w:rPr>
  </w:style>
  <w:style w:type="paragraph" w:styleId="CommentText">
    <w:name w:val="annotation text"/>
    <w:basedOn w:val="Normal"/>
    <w:link w:val="CommentTextChar"/>
    <w:uiPriority w:val="99"/>
    <w:unhideWhenUsed/>
    <w:rsid w:val="00DB0401"/>
    <w:pPr>
      <w:spacing w:after="160" w:line="240" w:lineRule="auto"/>
    </w:pPr>
    <w:rPr>
      <w:rFonts w:eastAsiaTheme="minorHAnsi"/>
      <w:sz w:val="20"/>
      <w:szCs w:val="20"/>
      <w:lang w:eastAsia="en-US"/>
    </w:rPr>
  </w:style>
  <w:style w:type="character" w:customStyle="1" w:styleId="CommentTextChar">
    <w:name w:val="Comment Text Char"/>
    <w:basedOn w:val="DefaultParagraphFont"/>
    <w:link w:val="CommentText"/>
    <w:uiPriority w:val="99"/>
    <w:rsid w:val="00DB0401"/>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0C410F"/>
    <w:pPr>
      <w:spacing w:after="200"/>
    </w:pPr>
    <w:rPr>
      <w:rFonts w:eastAsiaTheme="minorEastAsia"/>
      <w:b/>
      <w:bCs/>
      <w:lang w:eastAsia="en-GB"/>
    </w:rPr>
  </w:style>
  <w:style w:type="character" w:customStyle="1" w:styleId="CommentSubjectChar">
    <w:name w:val="Comment Subject Char"/>
    <w:basedOn w:val="CommentTextChar"/>
    <w:link w:val="CommentSubject"/>
    <w:uiPriority w:val="99"/>
    <w:semiHidden/>
    <w:rsid w:val="000C410F"/>
    <w:rPr>
      <w:rFonts w:eastAsiaTheme="minorHAnsi"/>
      <w:b/>
      <w:bCs/>
      <w:sz w:val="20"/>
      <w:szCs w:val="20"/>
      <w:lang w:eastAsia="en-US"/>
    </w:rPr>
  </w:style>
  <w:style w:type="character" w:customStyle="1" w:styleId="Heading3Char">
    <w:name w:val="Heading 3 Char"/>
    <w:basedOn w:val="DefaultParagraphFont"/>
    <w:link w:val="Heading3"/>
    <w:uiPriority w:val="9"/>
    <w:semiHidden/>
    <w:rsid w:val="009856CF"/>
    <w:rPr>
      <w:rFonts w:asciiTheme="majorHAnsi" w:eastAsiaTheme="majorEastAsia" w:hAnsiTheme="majorHAnsi" w:cstheme="majorBidi"/>
      <w:color w:val="243F60" w:themeColor="accent1" w:themeShade="7F"/>
      <w:sz w:val="24"/>
      <w:szCs w:val="24"/>
    </w:rPr>
  </w:style>
  <w:style w:type="paragraph" w:styleId="Revision">
    <w:name w:val="Revision"/>
    <w:hidden/>
    <w:uiPriority w:val="99"/>
    <w:semiHidden/>
    <w:rsid w:val="00FE157B"/>
    <w:pPr>
      <w:spacing w:after="0" w:line="240" w:lineRule="auto"/>
    </w:pPr>
  </w:style>
  <w:style w:type="paragraph" w:customStyle="1" w:styleId="paragraph">
    <w:name w:val="paragraph"/>
    <w:basedOn w:val="Normal"/>
    <w:rsid w:val="00175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75229"/>
  </w:style>
  <w:style w:type="character" w:customStyle="1" w:styleId="eop">
    <w:name w:val="eop"/>
    <w:basedOn w:val="DefaultParagraphFont"/>
    <w:rsid w:val="00175229"/>
  </w:style>
  <w:style w:type="character" w:styleId="UnresolvedMention">
    <w:name w:val="Unresolved Mention"/>
    <w:basedOn w:val="DefaultParagraphFont"/>
    <w:uiPriority w:val="99"/>
    <w:semiHidden/>
    <w:unhideWhenUsed/>
    <w:rsid w:val="00BB77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8002640">
      <w:bodyDiv w:val="1"/>
      <w:marLeft w:val="0"/>
      <w:marRight w:val="0"/>
      <w:marTop w:val="0"/>
      <w:marBottom w:val="0"/>
      <w:divBdr>
        <w:top w:val="none" w:sz="0" w:space="0" w:color="auto"/>
        <w:left w:val="none" w:sz="0" w:space="0" w:color="auto"/>
        <w:bottom w:val="none" w:sz="0" w:space="0" w:color="auto"/>
        <w:right w:val="none" w:sz="0" w:space="0" w:color="auto"/>
      </w:divBdr>
    </w:div>
    <w:div w:id="480581651">
      <w:bodyDiv w:val="1"/>
      <w:marLeft w:val="0"/>
      <w:marRight w:val="0"/>
      <w:marTop w:val="0"/>
      <w:marBottom w:val="0"/>
      <w:divBdr>
        <w:top w:val="none" w:sz="0" w:space="0" w:color="auto"/>
        <w:left w:val="none" w:sz="0" w:space="0" w:color="auto"/>
        <w:bottom w:val="none" w:sz="0" w:space="0" w:color="auto"/>
        <w:right w:val="none" w:sz="0" w:space="0" w:color="auto"/>
      </w:divBdr>
    </w:div>
    <w:div w:id="951278174">
      <w:bodyDiv w:val="1"/>
      <w:marLeft w:val="0"/>
      <w:marRight w:val="0"/>
      <w:marTop w:val="0"/>
      <w:marBottom w:val="0"/>
      <w:divBdr>
        <w:top w:val="none" w:sz="0" w:space="0" w:color="auto"/>
        <w:left w:val="none" w:sz="0" w:space="0" w:color="auto"/>
        <w:bottom w:val="none" w:sz="0" w:space="0" w:color="auto"/>
        <w:right w:val="none" w:sz="0" w:space="0" w:color="auto"/>
      </w:divBdr>
      <w:divsChild>
        <w:div w:id="25953329">
          <w:marLeft w:val="0"/>
          <w:marRight w:val="0"/>
          <w:marTop w:val="0"/>
          <w:marBottom w:val="0"/>
          <w:divBdr>
            <w:top w:val="none" w:sz="0" w:space="0" w:color="auto"/>
            <w:left w:val="none" w:sz="0" w:space="0" w:color="auto"/>
            <w:bottom w:val="none" w:sz="0" w:space="0" w:color="auto"/>
            <w:right w:val="none" w:sz="0" w:space="0" w:color="auto"/>
          </w:divBdr>
          <w:divsChild>
            <w:div w:id="954601737">
              <w:marLeft w:val="0"/>
              <w:marRight w:val="0"/>
              <w:marTop w:val="0"/>
              <w:marBottom w:val="0"/>
              <w:divBdr>
                <w:top w:val="none" w:sz="0" w:space="0" w:color="auto"/>
                <w:left w:val="none" w:sz="0" w:space="0" w:color="auto"/>
                <w:bottom w:val="none" w:sz="0" w:space="0" w:color="auto"/>
                <w:right w:val="none" w:sz="0" w:space="0" w:color="auto"/>
              </w:divBdr>
            </w:div>
          </w:divsChild>
        </w:div>
        <w:div w:id="512451075">
          <w:marLeft w:val="0"/>
          <w:marRight w:val="0"/>
          <w:marTop w:val="0"/>
          <w:marBottom w:val="0"/>
          <w:divBdr>
            <w:top w:val="none" w:sz="0" w:space="0" w:color="auto"/>
            <w:left w:val="none" w:sz="0" w:space="0" w:color="auto"/>
            <w:bottom w:val="none" w:sz="0" w:space="0" w:color="auto"/>
            <w:right w:val="none" w:sz="0" w:space="0" w:color="auto"/>
          </w:divBdr>
          <w:divsChild>
            <w:div w:id="1683974055">
              <w:marLeft w:val="0"/>
              <w:marRight w:val="0"/>
              <w:marTop w:val="0"/>
              <w:marBottom w:val="0"/>
              <w:divBdr>
                <w:top w:val="none" w:sz="0" w:space="0" w:color="auto"/>
                <w:left w:val="none" w:sz="0" w:space="0" w:color="auto"/>
                <w:bottom w:val="none" w:sz="0" w:space="0" w:color="auto"/>
                <w:right w:val="none" w:sz="0" w:space="0" w:color="auto"/>
              </w:divBdr>
            </w:div>
          </w:divsChild>
        </w:div>
        <w:div w:id="664941167">
          <w:marLeft w:val="0"/>
          <w:marRight w:val="0"/>
          <w:marTop w:val="0"/>
          <w:marBottom w:val="0"/>
          <w:divBdr>
            <w:top w:val="none" w:sz="0" w:space="0" w:color="auto"/>
            <w:left w:val="none" w:sz="0" w:space="0" w:color="auto"/>
            <w:bottom w:val="none" w:sz="0" w:space="0" w:color="auto"/>
            <w:right w:val="none" w:sz="0" w:space="0" w:color="auto"/>
          </w:divBdr>
          <w:divsChild>
            <w:div w:id="274361686">
              <w:marLeft w:val="0"/>
              <w:marRight w:val="0"/>
              <w:marTop w:val="0"/>
              <w:marBottom w:val="0"/>
              <w:divBdr>
                <w:top w:val="none" w:sz="0" w:space="0" w:color="auto"/>
                <w:left w:val="none" w:sz="0" w:space="0" w:color="auto"/>
                <w:bottom w:val="none" w:sz="0" w:space="0" w:color="auto"/>
                <w:right w:val="none" w:sz="0" w:space="0" w:color="auto"/>
              </w:divBdr>
            </w:div>
          </w:divsChild>
        </w:div>
        <w:div w:id="895436781">
          <w:marLeft w:val="0"/>
          <w:marRight w:val="0"/>
          <w:marTop w:val="0"/>
          <w:marBottom w:val="0"/>
          <w:divBdr>
            <w:top w:val="none" w:sz="0" w:space="0" w:color="auto"/>
            <w:left w:val="none" w:sz="0" w:space="0" w:color="auto"/>
            <w:bottom w:val="none" w:sz="0" w:space="0" w:color="auto"/>
            <w:right w:val="none" w:sz="0" w:space="0" w:color="auto"/>
          </w:divBdr>
          <w:divsChild>
            <w:div w:id="382101176">
              <w:marLeft w:val="0"/>
              <w:marRight w:val="0"/>
              <w:marTop w:val="0"/>
              <w:marBottom w:val="0"/>
              <w:divBdr>
                <w:top w:val="none" w:sz="0" w:space="0" w:color="auto"/>
                <w:left w:val="none" w:sz="0" w:space="0" w:color="auto"/>
                <w:bottom w:val="none" w:sz="0" w:space="0" w:color="auto"/>
                <w:right w:val="none" w:sz="0" w:space="0" w:color="auto"/>
              </w:divBdr>
            </w:div>
          </w:divsChild>
        </w:div>
        <w:div w:id="1212887726">
          <w:marLeft w:val="0"/>
          <w:marRight w:val="0"/>
          <w:marTop w:val="0"/>
          <w:marBottom w:val="0"/>
          <w:divBdr>
            <w:top w:val="none" w:sz="0" w:space="0" w:color="auto"/>
            <w:left w:val="none" w:sz="0" w:space="0" w:color="auto"/>
            <w:bottom w:val="none" w:sz="0" w:space="0" w:color="auto"/>
            <w:right w:val="none" w:sz="0" w:space="0" w:color="auto"/>
          </w:divBdr>
          <w:divsChild>
            <w:div w:id="766578838">
              <w:marLeft w:val="0"/>
              <w:marRight w:val="0"/>
              <w:marTop w:val="0"/>
              <w:marBottom w:val="0"/>
              <w:divBdr>
                <w:top w:val="none" w:sz="0" w:space="0" w:color="auto"/>
                <w:left w:val="none" w:sz="0" w:space="0" w:color="auto"/>
                <w:bottom w:val="none" w:sz="0" w:space="0" w:color="auto"/>
                <w:right w:val="none" w:sz="0" w:space="0" w:color="auto"/>
              </w:divBdr>
            </w:div>
          </w:divsChild>
        </w:div>
        <w:div w:id="1326977446">
          <w:marLeft w:val="0"/>
          <w:marRight w:val="0"/>
          <w:marTop w:val="0"/>
          <w:marBottom w:val="0"/>
          <w:divBdr>
            <w:top w:val="none" w:sz="0" w:space="0" w:color="auto"/>
            <w:left w:val="none" w:sz="0" w:space="0" w:color="auto"/>
            <w:bottom w:val="none" w:sz="0" w:space="0" w:color="auto"/>
            <w:right w:val="none" w:sz="0" w:space="0" w:color="auto"/>
          </w:divBdr>
          <w:divsChild>
            <w:div w:id="1675567215">
              <w:marLeft w:val="0"/>
              <w:marRight w:val="0"/>
              <w:marTop w:val="0"/>
              <w:marBottom w:val="0"/>
              <w:divBdr>
                <w:top w:val="none" w:sz="0" w:space="0" w:color="auto"/>
                <w:left w:val="none" w:sz="0" w:space="0" w:color="auto"/>
                <w:bottom w:val="none" w:sz="0" w:space="0" w:color="auto"/>
                <w:right w:val="none" w:sz="0" w:space="0" w:color="auto"/>
              </w:divBdr>
            </w:div>
          </w:divsChild>
        </w:div>
        <w:div w:id="1360862617">
          <w:marLeft w:val="0"/>
          <w:marRight w:val="0"/>
          <w:marTop w:val="0"/>
          <w:marBottom w:val="0"/>
          <w:divBdr>
            <w:top w:val="none" w:sz="0" w:space="0" w:color="auto"/>
            <w:left w:val="none" w:sz="0" w:space="0" w:color="auto"/>
            <w:bottom w:val="none" w:sz="0" w:space="0" w:color="auto"/>
            <w:right w:val="none" w:sz="0" w:space="0" w:color="auto"/>
          </w:divBdr>
          <w:divsChild>
            <w:div w:id="689339519">
              <w:marLeft w:val="0"/>
              <w:marRight w:val="0"/>
              <w:marTop w:val="0"/>
              <w:marBottom w:val="0"/>
              <w:divBdr>
                <w:top w:val="none" w:sz="0" w:space="0" w:color="auto"/>
                <w:left w:val="none" w:sz="0" w:space="0" w:color="auto"/>
                <w:bottom w:val="none" w:sz="0" w:space="0" w:color="auto"/>
                <w:right w:val="none" w:sz="0" w:space="0" w:color="auto"/>
              </w:divBdr>
            </w:div>
          </w:divsChild>
        </w:div>
        <w:div w:id="1449163740">
          <w:marLeft w:val="0"/>
          <w:marRight w:val="0"/>
          <w:marTop w:val="0"/>
          <w:marBottom w:val="0"/>
          <w:divBdr>
            <w:top w:val="none" w:sz="0" w:space="0" w:color="auto"/>
            <w:left w:val="none" w:sz="0" w:space="0" w:color="auto"/>
            <w:bottom w:val="none" w:sz="0" w:space="0" w:color="auto"/>
            <w:right w:val="none" w:sz="0" w:space="0" w:color="auto"/>
          </w:divBdr>
          <w:divsChild>
            <w:div w:id="868377045">
              <w:marLeft w:val="0"/>
              <w:marRight w:val="0"/>
              <w:marTop w:val="0"/>
              <w:marBottom w:val="0"/>
              <w:divBdr>
                <w:top w:val="none" w:sz="0" w:space="0" w:color="auto"/>
                <w:left w:val="none" w:sz="0" w:space="0" w:color="auto"/>
                <w:bottom w:val="none" w:sz="0" w:space="0" w:color="auto"/>
                <w:right w:val="none" w:sz="0" w:space="0" w:color="auto"/>
              </w:divBdr>
            </w:div>
          </w:divsChild>
        </w:div>
        <w:div w:id="1550921594">
          <w:marLeft w:val="0"/>
          <w:marRight w:val="0"/>
          <w:marTop w:val="0"/>
          <w:marBottom w:val="0"/>
          <w:divBdr>
            <w:top w:val="none" w:sz="0" w:space="0" w:color="auto"/>
            <w:left w:val="none" w:sz="0" w:space="0" w:color="auto"/>
            <w:bottom w:val="none" w:sz="0" w:space="0" w:color="auto"/>
            <w:right w:val="none" w:sz="0" w:space="0" w:color="auto"/>
          </w:divBdr>
          <w:divsChild>
            <w:div w:id="1053701373">
              <w:marLeft w:val="0"/>
              <w:marRight w:val="0"/>
              <w:marTop w:val="0"/>
              <w:marBottom w:val="0"/>
              <w:divBdr>
                <w:top w:val="none" w:sz="0" w:space="0" w:color="auto"/>
                <w:left w:val="none" w:sz="0" w:space="0" w:color="auto"/>
                <w:bottom w:val="none" w:sz="0" w:space="0" w:color="auto"/>
                <w:right w:val="none" w:sz="0" w:space="0" w:color="auto"/>
              </w:divBdr>
            </w:div>
          </w:divsChild>
        </w:div>
        <w:div w:id="1628462227">
          <w:marLeft w:val="0"/>
          <w:marRight w:val="0"/>
          <w:marTop w:val="0"/>
          <w:marBottom w:val="0"/>
          <w:divBdr>
            <w:top w:val="none" w:sz="0" w:space="0" w:color="auto"/>
            <w:left w:val="none" w:sz="0" w:space="0" w:color="auto"/>
            <w:bottom w:val="none" w:sz="0" w:space="0" w:color="auto"/>
            <w:right w:val="none" w:sz="0" w:space="0" w:color="auto"/>
          </w:divBdr>
          <w:divsChild>
            <w:div w:id="1720393095">
              <w:marLeft w:val="0"/>
              <w:marRight w:val="0"/>
              <w:marTop w:val="0"/>
              <w:marBottom w:val="0"/>
              <w:divBdr>
                <w:top w:val="none" w:sz="0" w:space="0" w:color="auto"/>
                <w:left w:val="none" w:sz="0" w:space="0" w:color="auto"/>
                <w:bottom w:val="none" w:sz="0" w:space="0" w:color="auto"/>
                <w:right w:val="none" w:sz="0" w:space="0" w:color="auto"/>
              </w:divBdr>
            </w:div>
          </w:divsChild>
        </w:div>
        <w:div w:id="1758672737">
          <w:marLeft w:val="0"/>
          <w:marRight w:val="0"/>
          <w:marTop w:val="0"/>
          <w:marBottom w:val="0"/>
          <w:divBdr>
            <w:top w:val="none" w:sz="0" w:space="0" w:color="auto"/>
            <w:left w:val="none" w:sz="0" w:space="0" w:color="auto"/>
            <w:bottom w:val="none" w:sz="0" w:space="0" w:color="auto"/>
            <w:right w:val="none" w:sz="0" w:space="0" w:color="auto"/>
          </w:divBdr>
          <w:divsChild>
            <w:div w:id="935596760">
              <w:marLeft w:val="0"/>
              <w:marRight w:val="0"/>
              <w:marTop w:val="0"/>
              <w:marBottom w:val="0"/>
              <w:divBdr>
                <w:top w:val="none" w:sz="0" w:space="0" w:color="auto"/>
                <w:left w:val="none" w:sz="0" w:space="0" w:color="auto"/>
                <w:bottom w:val="none" w:sz="0" w:space="0" w:color="auto"/>
                <w:right w:val="none" w:sz="0" w:space="0" w:color="auto"/>
              </w:divBdr>
            </w:div>
          </w:divsChild>
        </w:div>
        <w:div w:id="2121603372">
          <w:marLeft w:val="0"/>
          <w:marRight w:val="0"/>
          <w:marTop w:val="0"/>
          <w:marBottom w:val="0"/>
          <w:divBdr>
            <w:top w:val="none" w:sz="0" w:space="0" w:color="auto"/>
            <w:left w:val="none" w:sz="0" w:space="0" w:color="auto"/>
            <w:bottom w:val="none" w:sz="0" w:space="0" w:color="auto"/>
            <w:right w:val="none" w:sz="0" w:space="0" w:color="auto"/>
          </w:divBdr>
          <w:divsChild>
            <w:div w:id="171029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798079">
      <w:bodyDiv w:val="1"/>
      <w:marLeft w:val="0"/>
      <w:marRight w:val="0"/>
      <w:marTop w:val="0"/>
      <w:marBottom w:val="0"/>
      <w:divBdr>
        <w:top w:val="none" w:sz="0" w:space="0" w:color="auto"/>
        <w:left w:val="none" w:sz="0" w:space="0" w:color="auto"/>
        <w:bottom w:val="none" w:sz="0" w:space="0" w:color="auto"/>
        <w:right w:val="none" w:sz="0" w:space="0" w:color="auto"/>
      </w:divBdr>
    </w:div>
    <w:div w:id="1899319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vidresponse@lcvs.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E56E784FD1C04A9CDFB0B0149F7F4B" ma:contentTypeVersion="9" ma:contentTypeDescription="Create a new document." ma:contentTypeScope="" ma:versionID="b715dca282c1e1a2c75fb380894d7e92">
  <xsd:schema xmlns:xsd="http://www.w3.org/2001/XMLSchema" xmlns:xs="http://www.w3.org/2001/XMLSchema" xmlns:p="http://schemas.microsoft.com/office/2006/metadata/properties" xmlns:ns3="420ec5e3-6c5b-49e2-a3be-a958e49ed38b" xmlns:ns4="995d662d-2184-4b8c-b5fc-eafea4fc5609" targetNamespace="http://schemas.microsoft.com/office/2006/metadata/properties" ma:root="true" ma:fieldsID="99df03e0802d20e3326cf436ab3840eb" ns3:_="" ns4:_="">
    <xsd:import namespace="420ec5e3-6c5b-49e2-a3be-a958e49ed38b"/>
    <xsd:import namespace="995d662d-2184-4b8c-b5fc-eafea4fc56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ec5e3-6c5b-49e2-a3be-a958e49ed3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95d662d-2184-4b8c-b5fc-eafea4fc56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92BA6F-905B-4E69-924D-773BD9971F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ec5e3-6c5b-49e2-a3be-a958e49ed38b"/>
    <ds:schemaRef ds:uri="995d662d-2184-4b8c-b5fc-eafea4fc5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DFDD2-181A-4A0A-8D6F-E929CFD41164}">
  <ds:schemaRefs>
    <ds:schemaRef ds:uri="http://schemas.openxmlformats.org/officeDocument/2006/bibliography"/>
  </ds:schemaRefs>
</ds:datastoreItem>
</file>

<file path=customXml/itemProps3.xml><?xml version="1.0" encoding="utf-8"?>
<ds:datastoreItem xmlns:ds="http://schemas.openxmlformats.org/officeDocument/2006/customXml" ds:itemID="{0AF087C7-12B3-42F9-965F-98B5847D8B28}">
  <ds:schemaRefs>
    <ds:schemaRef ds:uri="http://schemas.microsoft.com/sharepoint/v3/contenttype/forms"/>
  </ds:schemaRefs>
</ds:datastoreItem>
</file>

<file path=customXml/itemProps4.xml><?xml version="1.0" encoding="utf-8"?>
<ds:datastoreItem xmlns:ds="http://schemas.openxmlformats.org/officeDocument/2006/customXml" ds:itemID="{2C91998A-D243-4710-B0F6-144D001C2DD0}">
  <ds:schemaRefs>
    <ds:schemaRef ds:uri="420ec5e3-6c5b-49e2-a3be-a958e49ed38b"/>
    <ds:schemaRef ds:uri="http://schemas.microsoft.com/office/2006/documentManagement/types"/>
    <ds:schemaRef ds:uri="http://schemas.microsoft.com/office/infopath/2007/PartnerControls"/>
    <ds:schemaRef ds:uri="http://purl.org/dc/dcmitype/"/>
    <ds:schemaRef ds:uri="http://www.w3.org/XML/1998/namespace"/>
    <ds:schemaRef ds:uri="http://purl.org/dc/terms/"/>
    <ds:schemaRef ds:uri="http://schemas.openxmlformats.org/package/2006/metadata/core-properties"/>
    <ds:schemaRef ds:uri="http://purl.org/dc/elements/1.1/"/>
    <ds:schemaRef ds:uri="995d662d-2184-4b8c-b5fc-eafea4fc5609"/>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1022</Words>
  <Characters>5830</Characters>
  <Application>Microsoft Office Word</Application>
  <DocSecurity>0</DocSecurity>
  <Lines>48</Lines>
  <Paragraphs>13</Paragraphs>
  <ScaleCrop>false</ScaleCrop>
  <Company>Merseyside Play Action Council</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Hughes</dc:creator>
  <cp:keywords/>
  <cp:lastModifiedBy>John McCormack</cp:lastModifiedBy>
  <cp:revision>20</cp:revision>
  <cp:lastPrinted>2019-05-28T14:44:00Z</cp:lastPrinted>
  <dcterms:created xsi:type="dcterms:W3CDTF">2021-10-11T14:37:00Z</dcterms:created>
  <dcterms:modified xsi:type="dcterms:W3CDTF">2021-10-15T12:54:00Z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0x010100B2E56E784FD1C04A9CDFB0B0149F7F4B</vt:lpwstr>
  </property>
</Properties>
</file>